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4D5C" w14:textId="77777777" w:rsidR="00A95D24" w:rsidRPr="006910A2" w:rsidRDefault="00A95D24" w:rsidP="006910A2">
      <w:pPr>
        <w:spacing w:before="74"/>
        <w:ind w:left="3" w:right="138"/>
        <w:jc w:val="center"/>
        <w:rPr>
          <w:b/>
          <w:sz w:val="28"/>
          <w:szCs w:val="28"/>
        </w:rPr>
      </w:pPr>
      <w:r w:rsidRPr="006910A2">
        <w:rPr>
          <w:b/>
          <w:spacing w:val="-2"/>
          <w:sz w:val="28"/>
          <w:szCs w:val="28"/>
        </w:rPr>
        <w:t>АННОТАЦИЯ</w:t>
      </w:r>
    </w:p>
    <w:p w14:paraId="0D56AD0C" w14:textId="77777777" w:rsidR="00A95D24" w:rsidRPr="006910A2" w:rsidRDefault="00A95D24" w:rsidP="006910A2">
      <w:pPr>
        <w:spacing w:before="3" w:line="322" w:lineRule="exact"/>
        <w:ind w:right="138"/>
        <w:jc w:val="center"/>
        <w:rPr>
          <w:b/>
          <w:sz w:val="28"/>
          <w:szCs w:val="28"/>
        </w:rPr>
      </w:pPr>
      <w:r w:rsidRPr="006910A2">
        <w:rPr>
          <w:b/>
          <w:sz w:val="28"/>
          <w:szCs w:val="28"/>
        </w:rPr>
        <w:t>диссертации</w:t>
      </w:r>
      <w:r w:rsidRPr="006910A2">
        <w:rPr>
          <w:b/>
          <w:spacing w:val="-11"/>
          <w:sz w:val="28"/>
          <w:szCs w:val="28"/>
        </w:rPr>
        <w:t xml:space="preserve"> </w:t>
      </w:r>
      <w:r w:rsidRPr="006910A2">
        <w:rPr>
          <w:b/>
          <w:sz w:val="28"/>
          <w:szCs w:val="28"/>
        </w:rPr>
        <w:t>на</w:t>
      </w:r>
      <w:r w:rsidRPr="006910A2">
        <w:rPr>
          <w:b/>
          <w:spacing w:val="-7"/>
          <w:sz w:val="28"/>
          <w:szCs w:val="28"/>
        </w:rPr>
        <w:t xml:space="preserve"> </w:t>
      </w:r>
      <w:r w:rsidRPr="006910A2">
        <w:rPr>
          <w:b/>
          <w:sz w:val="28"/>
          <w:szCs w:val="28"/>
        </w:rPr>
        <w:t>соискание</w:t>
      </w:r>
      <w:r w:rsidRPr="006910A2">
        <w:rPr>
          <w:b/>
          <w:spacing w:val="-8"/>
          <w:sz w:val="28"/>
          <w:szCs w:val="28"/>
        </w:rPr>
        <w:t xml:space="preserve"> </w:t>
      </w:r>
      <w:r w:rsidRPr="006910A2">
        <w:rPr>
          <w:b/>
          <w:sz w:val="28"/>
          <w:szCs w:val="28"/>
        </w:rPr>
        <w:t>степени</w:t>
      </w:r>
      <w:r w:rsidRPr="006910A2">
        <w:rPr>
          <w:b/>
          <w:spacing w:val="-8"/>
          <w:sz w:val="28"/>
          <w:szCs w:val="28"/>
        </w:rPr>
        <w:t xml:space="preserve"> </w:t>
      </w:r>
      <w:r w:rsidRPr="006910A2">
        <w:rPr>
          <w:b/>
          <w:sz w:val="28"/>
          <w:szCs w:val="28"/>
        </w:rPr>
        <w:t>доктора</w:t>
      </w:r>
      <w:r w:rsidRPr="006910A2">
        <w:rPr>
          <w:b/>
          <w:spacing w:val="-7"/>
          <w:sz w:val="28"/>
          <w:szCs w:val="28"/>
        </w:rPr>
        <w:t xml:space="preserve"> </w:t>
      </w:r>
      <w:r w:rsidRPr="006910A2">
        <w:rPr>
          <w:b/>
          <w:sz w:val="28"/>
          <w:szCs w:val="28"/>
        </w:rPr>
        <w:t>философии</w:t>
      </w:r>
      <w:r w:rsidRPr="006910A2">
        <w:rPr>
          <w:b/>
          <w:spacing w:val="-8"/>
          <w:sz w:val="28"/>
          <w:szCs w:val="28"/>
        </w:rPr>
        <w:t xml:space="preserve"> </w:t>
      </w:r>
      <w:r w:rsidRPr="006910A2">
        <w:rPr>
          <w:b/>
          <w:spacing w:val="-2"/>
          <w:sz w:val="28"/>
          <w:szCs w:val="28"/>
        </w:rPr>
        <w:t>(PhD)</w:t>
      </w:r>
    </w:p>
    <w:p w14:paraId="51396B1E" w14:textId="6BE49EC5" w:rsidR="00A95D24" w:rsidRPr="006910A2" w:rsidRDefault="00A95D24" w:rsidP="006910A2">
      <w:pPr>
        <w:pStyle w:val="ab"/>
        <w:spacing w:before="3" w:line="322" w:lineRule="exact"/>
        <w:ind w:right="141"/>
        <w:jc w:val="center"/>
        <w:rPr>
          <w:b/>
          <w:bCs/>
          <w:szCs w:val="28"/>
        </w:rPr>
      </w:pPr>
      <w:r w:rsidRPr="006910A2">
        <w:rPr>
          <w:b/>
          <w:szCs w:val="28"/>
        </w:rPr>
        <w:t>«</w:t>
      </w:r>
      <w:r w:rsidRPr="006910A2">
        <w:rPr>
          <w:b/>
          <w:bCs/>
          <w:szCs w:val="28"/>
        </w:rPr>
        <w:t>Оптимизация методических подходов для исследования доступности лекарственных</w:t>
      </w:r>
      <w:r w:rsidRPr="006910A2">
        <w:rPr>
          <w:b/>
          <w:bCs/>
          <w:spacing w:val="-4"/>
          <w:szCs w:val="28"/>
        </w:rPr>
        <w:t xml:space="preserve"> </w:t>
      </w:r>
      <w:r w:rsidRPr="006910A2">
        <w:rPr>
          <w:b/>
          <w:bCs/>
          <w:szCs w:val="28"/>
        </w:rPr>
        <w:t>средств</w:t>
      </w:r>
      <w:r w:rsidRPr="006910A2">
        <w:rPr>
          <w:b/>
          <w:bCs/>
          <w:spacing w:val="-6"/>
          <w:szCs w:val="28"/>
        </w:rPr>
        <w:t xml:space="preserve"> </w:t>
      </w:r>
      <w:r w:rsidRPr="006910A2">
        <w:rPr>
          <w:b/>
          <w:bCs/>
          <w:szCs w:val="28"/>
        </w:rPr>
        <w:t>в</w:t>
      </w:r>
      <w:r w:rsidRPr="006910A2">
        <w:rPr>
          <w:b/>
          <w:bCs/>
          <w:spacing w:val="-5"/>
          <w:szCs w:val="28"/>
        </w:rPr>
        <w:t xml:space="preserve"> </w:t>
      </w:r>
      <w:r w:rsidRPr="006910A2">
        <w:rPr>
          <w:b/>
          <w:bCs/>
          <w:szCs w:val="28"/>
        </w:rPr>
        <w:t>Республике</w:t>
      </w:r>
      <w:r w:rsidRPr="006910A2">
        <w:rPr>
          <w:b/>
          <w:bCs/>
          <w:spacing w:val="-5"/>
          <w:szCs w:val="28"/>
        </w:rPr>
        <w:t xml:space="preserve"> </w:t>
      </w:r>
      <w:r w:rsidRPr="006910A2">
        <w:rPr>
          <w:b/>
          <w:bCs/>
          <w:szCs w:val="28"/>
        </w:rPr>
        <w:t>Казахстан</w:t>
      </w:r>
      <w:r w:rsidRPr="006910A2">
        <w:rPr>
          <w:b/>
          <w:szCs w:val="28"/>
        </w:rPr>
        <w:t xml:space="preserve">», выполненной </w:t>
      </w:r>
      <w:r w:rsidR="007D5AFB">
        <w:rPr>
          <w:b/>
          <w:bCs/>
          <w:szCs w:val="28"/>
        </w:rPr>
        <w:t>Ибраевой</w:t>
      </w:r>
      <w:r w:rsidRPr="006910A2">
        <w:rPr>
          <w:b/>
          <w:bCs/>
          <w:spacing w:val="-8"/>
          <w:szCs w:val="28"/>
        </w:rPr>
        <w:t xml:space="preserve"> </w:t>
      </w:r>
      <w:r w:rsidRPr="006910A2">
        <w:rPr>
          <w:b/>
          <w:bCs/>
          <w:szCs w:val="28"/>
        </w:rPr>
        <w:t>Динарой</w:t>
      </w:r>
      <w:r w:rsidRPr="006910A2">
        <w:rPr>
          <w:b/>
          <w:bCs/>
          <w:spacing w:val="-10"/>
          <w:szCs w:val="28"/>
        </w:rPr>
        <w:t xml:space="preserve"> </w:t>
      </w:r>
      <w:proofErr w:type="spellStart"/>
      <w:r w:rsidRPr="006910A2">
        <w:rPr>
          <w:b/>
          <w:bCs/>
          <w:szCs w:val="28"/>
        </w:rPr>
        <w:t>Елубаевной</w:t>
      </w:r>
      <w:proofErr w:type="spellEnd"/>
      <w:r w:rsidRPr="006910A2">
        <w:rPr>
          <w:b/>
          <w:bCs/>
          <w:spacing w:val="-7"/>
          <w:szCs w:val="28"/>
        </w:rPr>
        <w:t xml:space="preserve"> </w:t>
      </w:r>
      <w:r w:rsidRPr="006910A2">
        <w:rPr>
          <w:b/>
          <w:szCs w:val="28"/>
        </w:rPr>
        <w:t xml:space="preserve">по </w:t>
      </w:r>
      <w:r w:rsidR="007D5AFB">
        <w:rPr>
          <w:b/>
          <w:szCs w:val="28"/>
        </w:rPr>
        <w:t>образовательной программе</w:t>
      </w:r>
      <w:r w:rsidRPr="006910A2">
        <w:rPr>
          <w:b/>
          <w:szCs w:val="28"/>
        </w:rPr>
        <w:t xml:space="preserve"> </w:t>
      </w:r>
      <w:r w:rsidR="00CA7F81">
        <w:rPr>
          <w:b/>
          <w:szCs w:val="28"/>
        </w:rPr>
        <w:t>«</w:t>
      </w:r>
      <w:r w:rsidRPr="006910A2">
        <w:rPr>
          <w:b/>
          <w:bCs/>
          <w:szCs w:val="28"/>
        </w:rPr>
        <w:t>8D10103</w:t>
      </w:r>
      <w:r w:rsidRPr="006910A2">
        <w:rPr>
          <w:b/>
          <w:bCs/>
          <w:spacing w:val="-12"/>
          <w:szCs w:val="28"/>
        </w:rPr>
        <w:t xml:space="preserve"> </w:t>
      </w:r>
      <w:r w:rsidRPr="006910A2">
        <w:rPr>
          <w:b/>
          <w:bCs/>
          <w:szCs w:val="28"/>
        </w:rPr>
        <w:t>–</w:t>
      </w:r>
      <w:r w:rsidR="00672CF0">
        <w:rPr>
          <w:b/>
          <w:bCs/>
          <w:szCs w:val="28"/>
        </w:rPr>
        <w:t xml:space="preserve"> </w:t>
      </w:r>
      <w:r w:rsidRPr="006910A2">
        <w:rPr>
          <w:b/>
          <w:bCs/>
          <w:szCs w:val="28"/>
        </w:rPr>
        <w:t>Общественное</w:t>
      </w:r>
      <w:r w:rsidRPr="006910A2">
        <w:rPr>
          <w:b/>
          <w:bCs/>
          <w:spacing w:val="-12"/>
          <w:szCs w:val="28"/>
        </w:rPr>
        <w:t xml:space="preserve"> </w:t>
      </w:r>
      <w:r w:rsidRPr="006910A2">
        <w:rPr>
          <w:b/>
          <w:bCs/>
          <w:spacing w:val="-2"/>
          <w:szCs w:val="28"/>
        </w:rPr>
        <w:t>здравоохранение»</w:t>
      </w:r>
    </w:p>
    <w:p w14:paraId="0F10724C" w14:textId="77777777" w:rsidR="00E50080" w:rsidRPr="006910A2" w:rsidRDefault="00483426" w:rsidP="006910A2">
      <w:pPr>
        <w:ind w:right="282" w:firstLine="708"/>
        <w:jc w:val="both"/>
        <w:rPr>
          <w:rFonts w:eastAsiaTheme="minorEastAsia"/>
          <w:b/>
          <w:bCs/>
          <w:sz w:val="28"/>
          <w:szCs w:val="28"/>
          <w:lang w:eastAsia="en-US"/>
        </w:rPr>
      </w:pPr>
      <w:r w:rsidRPr="006910A2">
        <w:rPr>
          <w:rFonts w:eastAsiaTheme="minorEastAsia"/>
          <w:b/>
          <w:bCs/>
          <w:sz w:val="28"/>
          <w:szCs w:val="28"/>
          <w:lang w:eastAsia="en-US"/>
        </w:rPr>
        <w:t>Актуальность темы</w:t>
      </w:r>
    </w:p>
    <w:p w14:paraId="6FEF00B9" w14:textId="77777777" w:rsidR="00A95D24" w:rsidRPr="009B7218" w:rsidRDefault="00483426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ru-KZ"/>
        </w:rPr>
      </w:pPr>
      <w:r w:rsidRPr="006910A2">
        <w:rPr>
          <w:sz w:val="28"/>
          <w:szCs w:val="28"/>
          <w:lang w:eastAsia="en-US"/>
        </w:rPr>
        <w:t xml:space="preserve"> </w:t>
      </w:r>
      <w:r w:rsidR="00A95D24" w:rsidRPr="006910A2">
        <w:rPr>
          <w:color w:val="0E0E0E"/>
          <w:sz w:val="28"/>
          <w:szCs w:val="28"/>
        </w:rPr>
        <w:t xml:space="preserve">На международном уровне обеспечение доступности лекарственных средств признано одним из ключевых ориентиров достижения </w:t>
      </w:r>
      <w:r w:rsidR="00A95D24" w:rsidRPr="006910A2">
        <w:rPr>
          <w:rStyle w:val="s1"/>
          <w:b w:val="0"/>
          <w:bCs w:val="0"/>
          <w:color w:val="0E0E0E"/>
          <w:sz w:val="28"/>
          <w:szCs w:val="28"/>
        </w:rPr>
        <w:t xml:space="preserve">Цели устойчивого развития 3 </w:t>
      </w:r>
      <w:r w:rsidR="00A95D24" w:rsidRPr="006910A2">
        <w:rPr>
          <w:color w:val="0E0E0E"/>
          <w:sz w:val="28"/>
          <w:szCs w:val="28"/>
        </w:rPr>
        <w:t>Организации Объединённых Наций, направленной на обеспечение всеобщего охвата услугами здравоохранения и доступ населения к безопасным, эффективным и качественным препаратам (</w:t>
      </w:r>
      <w:r w:rsidR="00A95D24" w:rsidRPr="009B7218">
        <w:rPr>
          <w:sz w:val="28"/>
          <w:szCs w:val="28"/>
        </w:rPr>
        <w:t>UN SDG Report</w:t>
      </w:r>
      <w:r w:rsidR="00A95D24" w:rsidRPr="009B7218">
        <w:rPr>
          <w:color w:val="0E0E0E"/>
          <w:sz w:val="28"/>
          <w:szCs w:val="28"/>
        </w:rPr>
        <w:t>, 2019).</w:t>
      </w:r>
    </w:p>
    <w:p w14:paraId="3EFBB8F6" w14:textId="77777777" w:rsidR="00A95D24" w:rsidRPr="006910A2" w:rsidRDefault="00A95D24" w:rsidP="006910A2">
      <w:pPr>
        <w:ind w:right="-1"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В Послании Президента Республики Казахстан (РК) Касым-Жомарта Токаева «Справедливое государство. Единая нация. Благополучное общество» (1 сентября 2022 года) подчёркивается, что главной ценностью государства является человек, а создание условий для повышения качества жизни и здоровья населения — стратегическая задача устойчивого развития страны (Послание Президента РК народу Казахстана, 2022). В этом контексте доступность лекарственных средств (ЛС) рассматривается как ключевой компонент эффективной системы здравоохранения, напрямую влияющий на уровень общественного здоровья и социального благополучия граждан</w:t>
      </w:r>
      <w:r w:rsidRPr="006910A2">
        <w:rPr>
          <w:color w:val="0E0E0E"/>
          <w:sz w:val="28"/>
          <w:szCs w:val="28"/>
        </w:rPr>
        <w:t>.</w:t>
      </w:r>
    </w:p>
    <w:p w14:paraId="59F383AA" w14:textId="77777777" w:rsidR="00A95D24" w:rsidRPr="006910A2" w:rsidRDefault="00A95D24" w:rsidP="006910A2">
      <w:pPr>
        <w:tabs>
          <w:tab w:val="left" w:pos="480"/>
        </w:tabs>
        <w:ind w:firstLine="709"/>
        <w:jc w:val="both"/>
        <w:rPr>
          <w:sz w:val="28"/>
          <w:szCs w:val="28"/>
        </w:rPr>
      </w:pPr>
      <w:r w:rsidRPr="006910A2">
        <w:rPr>
          <w:color w:val="0E0E0E"/>
          <w:sz w:val="28"/>
          <w:szCs w:val="28"/>
        </w:rPr>
        <w:t>Особое значение в контексте устойчивого развития системы здравоохранения</w:t>
      </w:r>
      <w:r w:rsidRPr="006910A2">
        <w:rPr>
          <w:rStyle w:val="apple-converted-space"/>
          <w:color w:val="0E0E0E"/>
          <w:sz w:val="28"/>
          <w:szCs w:val="28"/>
        </w:rPr>
        <w:t> </w:t>
      </w:r>
      <w:r w:rsidRPr="006910A2">
        <w:rPr>
          <w:sz w:val="28"/>
          <w:szCs w:val="28"/>
        </w:rPr>
        <w:t>приобретают воспроизведенные лекарственные препараты (дженерики) — экономически доступная альтернатива оригинальным препаратам (AAM Report, 2021). Однако рациональному использованию дженериков может препятствовать низкий уровень информированности среди врачей и пациентов,</w:t>
      </w:r>
      <w:r w:rsidRPr="006910A2">
        <w:rPr>
          <w:color w:val="0E0E0E"/>
          <w:sz w:val="28"/>
          <w:szCs w:val="28"/>
        </w:rPr>
        <w:t xml:space="preserve"> что определяет необходимость изучения уровня информационной доступности и доверия к дженерикам (</w:t>
      </w:r>
      <w:proofErr w:type="spellStart"/>
      <w:r w:rsidRPr="006910A2">
        <w:rPr>
          <w:sz w:val="28"/>
          <w:szCs w:val="28"/>
        </w:rPr>
        <w:fldChar w:fldCharType="begin"/>
      </w:r>
      <w:r w:rsidRPr="006910A2">
        <w:rPr>
          <w:sz w:val="28"/>
          <w:szCs w:val="28"/>
        </w:rPr>
        <w:instrText>HYPERLINK "https://scispace.com"</w:instrText>
      </w:r>
      <w:r w:rsidRPr="006910A2">
        <w:rPr>
          <w:sz w:val="28"/>
          <w:szCs w:val="28"/>
        </w:rPr>
      </w:r>
      <w:r w:rsidRPr="006910A2">
        <w:rPr>
          <w:sz w:val="28"/>
          <w:szCs w:val="28"/>
        </w:rPr>
        <w:fldChar w:fldCharType="separate"/>
      </w:r>
      <w:r w:rsidRPr="006910A2">
        <w:rPr>
          <w:rStyle w:val="a4"/>
          <w:color w:val="0D0D0D" w:themeColor="text1" w:themeTint="F2"/>
          <w:sz w:val="28"/>
          <w:szCs w:val="28"/>
        </w:rPr>
        <w:t>Mostafa</w:t>
      </w:r>
      <w:proofErr w:type="spellEnd"/>
      <w:r w:rsidRPr="006910A2">
        <w:rPr>
          <w:rStyle w:val="a4"/>
          <w:color w:val="0D0D0D" w:themeColor="text1" w:themeTint="F2"/>
          <w:sz w:val="28"/>
          <w:szCs w:val="28"/>
        </w:rPr>
        <w:t xml:space="preserve"> </w:t>
      </w:r>
      <w:proofErr w:type="spellStart"/>
      <w:r w:rsidRPr="006910A2">
        <w:rPr>
          <w:rStyle w:val="a4"/>
          <w:color w:val="0D0D0D" w:themeColor="text1" w:themeTint="F2"/>
          <w:sz w:val="28"/>
          <w:szCs w:val="28"/>
        </w:rPr>
        <w:t>et</w:t>
      </w:r>
      <w:proofErr w:type="spellEnd"/>
      <w:r w:rsidRPr="006910A2">
        <w:rPr>
          <w:rStyle w:val="a4"/>
          <w:color w:val="0D0D0D" w:themeColor="text1" w:themeTint="F2"/>
          <w:sz w:val="28"/>
          <w:szCs w:val="28"/>
        </w:rPr>
        <w:t xml:space="preserve"> </w:t>
      </w:r>
      <w:proofErr w:type="spellStart"/>
      <w:r w:rsidRPr="006910A2">
        <w:rPr>
          <w:rStyle w:val="a4"/>
          <w:color w:val="0D0D0D" w:themeColor="text1" w:themeTint="F2"/>
          <w:sz w:val="28"/>
          <w:szCs w:val="28"/>
        </w:rPr>
        <w:t>al</w:t>
      </w:r>
      <w:proofErr w:type="spellEnd"/>
      <w:r w:rsidRPr="006910A2">
        <w:rPr>
          <w:rStyle w:val="a4"/>
          <w:color w:val="0D0D0D" w:themeColor="text1" w:themeTint="F2"/>
          <w:sz w:val="28"/>
          <w:szCs w:val="28"/>
        </w:rPr>
        <w:t>., 2021)</w:t>
      </w:r>
      <w:r w:rsidRPr="006910A2">
        <w:rPr>
          <w:sz w:val="28"/>
          <w:szCs w:val="28"/>
        </w:rPr>
        <w:fldChar w:fldCharType="end"/>
      </w:r>
      <w:r w:rsidRPr="006910A2">
        <w:rPr>
          <w:color w:val="0D0D0D" w:themeColor="text1" w:themeTint="F2"/>
          <w:sz w:val="28"/>
          <w:szCs w:val="28"/>
        </w:rPr>
        <w:t>.</w:t>
      </w:r>
      <w:r w:rsidRPr="006910A2">
        <w:rPr>
          <w:sz w:val="28"/>
          <w:szCs w:val="28"/>
        </w:rPr>
        <w:t xml:space="preserve"> </w:t>
      </w:r>
    </w:p>
    <w:p w14:paraId="6E0F09D7" w14:textId="77777777" w:rsidR="00A95D24" w:rsidRPr="006910A2" w:rsidRDefault="00A95D24" w:rsidP="006910A2">
      <w:pPr>
        <w:tabs>
          <w:tab w:val="left" w:pos="480"/>
        </w:tabs>
        <w:ind w:firstLine="709"/>
        <w:jc w:val="both"/>
        <w:rPr>
          <w:b/>
          <w:bCs/>
          <w:color w:val="0E0E0E"/>
          <w:sz w:val="28"/>
          <w:szCs w:val="28"/>
        </w:rPr>
      </w:pPr>
      <w:r w:rsidRPr="006910A2">
        <w:rPr>
          <w:color w:val="0E0E0E"/>
          <w:sz w:val="28"/>
          <w:szCs w:val="28"/>
        </w:rPr>
        <w:t xml:space="preserve">Наряду с этим сохраняются вызовы, связанные с физической и экономической доступностью дорогостоящих ЛС, в частности препаратов для лечения редких (орфанных) заболеваний, финансирование которых в 2023 году достигло 94 млрд тенге </w:t>
      </w:r>
      <w:r w:rsidRPr="006910A2">
        <w:rPr>
          <w:sz w:val="28"/>
          <w:szCs w:val="28"/>
        </w:rPr>
        <w:t>(СК-Фармация, 2023; МЗ РК, 2024)</w:t>
      </w:r>
      <w:r w:rsidRPr="006910A2">
        <w:rPr>
          <w:color w:val="000000" w:themeColor="text1"/>
          <w:sz w:val="28"/>
          <w:szCs w:val="28"/>
        </w:rPr>
        <w:t xml:space="preserve">. </w:t>
      </w:r>
      <w:r w:rsidRPr="006910A2">
        <w:rPr>
          <w:rStyle w:val="s1"/>
          <w:b w:val="0"/>
          <w:bCs w:val="0"/>
          <w:color w:val="0E0E0E"/>
          <w:sz w:val="28"/>
          <w:szCs w:val="28"/>
        </w:rPr>
        <w:t>При этом</w:t>
      </w:r>
      <w:r w:rsidRPr="006910A2">
        <w:rPr>
          <w:rStyle w:val="s1"/>
          <w:color w:val="0E0E0E"/>
          <w:sz w:val="28"/>
          <w:szCs w:val="28"/>
        </w:rPr>
        <w:t xml:space="preserve"> </w:t>
      </w:r>
      <w:r w:rsidRPr="006910A2">
        <w:rPr>
          <w:color w:val="0E0E0E"/>
          <w:sz w:val="28"/>
          <w:szCs w:val="28"/>
        </w:rPr>
        <w:t>представленность препаратов для лечения орфанных заболеваний на рынке, уровень их цен остаются недостаточно изученными</w:t>
      </w:r>
      <w:r w:rsidRPr="006910A2">
        <w:rPr>
          <w:rStyle w:val="s1"/>
          <w:color w:val="0E0E0E"/>
          <w:sz w:val="28"/>
          <w:szCs w:val="28"/>
        </w:rPr>
        <w:t xml:space="preserve">, </w:t>
      </w:r>
      <w:r w:rsidRPr="006910A2">
        <w:rPr>
          <w:rStyle w:val="s1"/>
          <w:b w:val="0"/>
          <w:bCs w:val="0"/>
          <w:color w:val="0E0E0E"/>
          <w:sz w:val="28"/>
          <w:szCs w:val="28"/>
        </w:rPr>
        <w:t>что определяет необходимость анализа физической и экономической доступности данной категории ЛС.</w:t>
      </w:r>
    </w:p>
    <w:p w14:paraId="51F96B53" w14:textId="77777777" w:rsidR="00A95D24" w:rsidRPr="006910A2" w:rsidRDefault="00A95D24" w:rsidP="006910A2">
      <w:pPr>
        <w:pStyle w:val="p1"/>
        <w:tabs>
          <w:tab w:val="left" w:pos="480"/>
        </w:tabs>
        <w:spacing w:before="0" w:beforeAutospacing="0" w:after="0" w:afterAutospacing="0"/>
        <w:ind w:firstLine="709"/>
        <w:jc w:val="both"/>
        <w:rPr>
          <w:color w:val="0E0E0E"/>
          <w:sz w:val="28"/>
          <w:szCs w:val="28"/>
          <w:lang w:val="ru-RU"/>
        </w:rPr>
      </w:pPr>
      <w:r w:rsidRPr="006910A2">
        <w:rPr>
          <w:sz w:val="28"/>
          <w:szCs w:val="28"/>
        </w:rPr>
        <w:t xml:space="preserve">В условиях высокой финансовой нагрузки на систему здравоохранения и необходимости рационального распределения ресурсов особую значимость приобретает формирование научно обоснованных методических подходов к исследованию доступности </w:t>
      </w:r>
      <w:r w:rsidRPr="006910A2">
        <w:rPr>
          <w:sz w:val="28"/>
          <w:szCs w:val="28"/>
          <w:lang w:val="ru-RU"/>
        </w:rPr>
        <w:t>ЛС</w:t>
      </w:r>
      <w:r w:rsidRPr="006910A2">
        <w:rPr>
          <w:sz w:val="28"/>
          <w:szCs w:val="28"/>
        </w:rPr>
        <w:t>. Это, в свою очередь, подчёркивает необходимость оптимизации</w:t>
      </w:r>
      <w:r w:rsidRPr="006910A2">
        <w:rPr>
          <w:sz w:val="28"/>
          <w:szCs w:val="28"/>
          <w:lang w:val="ru-RU"/>
        </w:rPr>
        <w:t xml:space="preserve"> </w:t>
      </w:r>
      <w:r w:rsidRPr="006910A2">
        <w:rPr>
          <w:sz w:val="28"/>
          <w:szCs w:val="28"/>
        </w:rPr>
        <w:t xml:space="preserve">таких подходов с учётом социально-экономических и институциональных особенностей </w:t>
      </w:r>
      <w:r w:rsidRPr="006910A2">
        <w:rPr>
          <w:sz w:val="28"/>
          <w:szCs w:val="28"/>
          <w:lang w:val="ru-RU"/>
        </w:rPr>
        <w:t>РК</w:t>
      </w:r>
      <w:r w:rsidRPr="006910A2">
        <w:rPr>
          <w:color w:val="0E0E0E"/>
          <w:sz w:val="28"/>
          <w:szCs w:val="28"/>
          <w:lang w:val="ru-RU"/>
        </w:rPr>
        <w:t>.</w:t>
      </w:r>
    </w:p>
    <w:p w14:paraId="6897307B" w14:textId="77777777" w:rsidR="00A95D24" w:rsidRPr="006910A2" w:rsidRDefault="00A95D24" w:rsidP="006910A2">
      <w:pPr>
        <w:pStyle w:val="ab"/>
        <w:ind w:firstLine="709"/>
        <w:jc w:val="both"/>
        <w:rPr>
          <w:szCs w:val="28"/>
        </w:rPr>
      </w:pPr>
      <w:r w:rsidRPr="006910A2">
        <w:rPr>
          <w:color w:val="0E0E0E"/>
          <w:szCs w:val="28"/>
        </w:rPr>
        <w:t xml:space="preserve">Таким образом, оптимизация методических подходов к исследованию доступности ЛС представляет собой не только научную задачу, но и </w:t>
      </w:r>
      <w:r w:rsidRPr="006910A2">
        <w:rPr>
          <w:color w:val="0E0E0E"/>
          <w:szCs w:val="28"/>
        </w:rPr>
        <w:lastRenderedPageBreak/>
        <w:t xml:space="preserve">практическую необходимость, направленную на </w:t>
      </w:r>
      <w:r w:rsidRPr="006910A2">
        <w:rPr>
          <w:rStyle w:val="s1"/>
          <w:b w:val="0"/>
          <w:bCs w:val="0"/>
          <w:color w:val="0E0E0E"/>
          <w:szCs w:val="28"/>
        </w:rPr>
        <w:t>совершенствование механизмов обеспечения населения ЛС</w:t>
      </w:r>
      <w:r w:rsidRPr="006910A2">
        <w:rPr>
          <w:b/>
          <w:bCs/>
          <w:color w:val="0E0E0E"/>
          <w:szCs w:val="28"/>
        </w:rPr>
        <w:t xml:space="preserve"> </w:t>
      </w:r>
      <w:r w:rsidRPr="006910A2">
        <w:rPr>
          <w:color w:val="0E0E0E"/>
          <w:szCs w:val="28"/>
        </w:rPr>
        <w:t>в соответствии с национальными приоритетами и глобальными целями устойчивого развития.</w:t>
      </w:r>
    </w:p>
    <w:p w14:paraId="58EED23C" w14:textId="47CA2075" w:rsidR="00A95D24" w:rsidRPr="006910A2" w:rsidRDefault="00A95D24" w:rsidP="006910A2">
      <w:pPr>
        <w:ind w:firstLine="709"/>
        <w:jc w:val="both"/>
        <w:rPr>
          <w:sz w:val="28"/>
          <w:szCs w:val="28"/>
        </w:rPr>
      </w:pPr>
      <w:bookmarkStart w:id="0" w:name="_Hlk192318624"/>
      <w:r w:rsidRPr="006910A2">
        <w:rPr>
          <w:b/>
          <w:bCs/>
          <w:sz w:val="28"/>
          <w:szCs w:val="28"/>
        </w:rPr>
        <w:t xml:space="preserve">Цель исследования – </w:t>
      </w:r>
      <w:r w:rsidR="00354A13">
        <w:rPr>
          <w:sz w:val="28"/>
          <w:szCs w:val="28"/>
        </w:rPr>
        <w:t xml:space="preserve">научное обоснование оптимизации </w:t>
      </w:r>
      <w:r w:rsidR="00354A13" w:rsidRPr="006910A2">
        <w:rPr>
          <w:sz w:val="28"/>
          <w:szCs w:val="28"/>
        </w:rPr>
        <w:t>методических подходов к исследованию доступности лекарственных средств и</w:t>
      </w:r>
      <w:r w:rsidR="00354A13" w:rsidRPr="006910A2">
        <w:rPr>
          <w:color w:val="0E0E0E"/>
          <w:sz w:val="28"/>
          <w:szCs w:val="28"/>
        </w:rPr>
        <w:t xml:space="preserve"> разработка рекомендаций </w:t>
      </w:r>
      <w:r w:rsidR="00354A13" w:rsidRPr="006910A2">
        <w:rPr>
          <w:sz w:val="28"/>
          <w:szCs w:val="28"/>
        </w:rPr>
        <w:t>для населения Республики Казахстан</w:t>
      </w:r>
      <w:r w:rsidRPr="006910A2">
        <w:rPr>
          <w:sz w:val="28"/>
          <w:szCs w:val="28"/>
        </w:rPr>
        <w:t>.</w:t>
      </w:r>
    </w:p>
    <w:p w14:paraId="5D041F76" w14:textId="77777777" w:rsidR="00A95D24" w:rsidRPr="006910A2" w:rsidRDefault="00A95D24" w:rsidP="006910A2">
      <w:pPr>
        <w:ind w:right="-1" w:firstLine="709"/>
        <w:jc w:val="both"/>
        <w:rPr>
          <w:b/>
          <w:bCs/>
          <w:sz w:val="28"/>
          <w:szCs w:val="28"/>
        </w:rPr>
      </w:pPr>
      <w:r w:rsidRPr="006910A2">
        <w:rPr>
          <w:b/>
          <w:bCs/>
          <w:sz w:val="28"/>
          <w:szCs w:val="28"/>
        </w:rPr>
        <w:t>Задачи исследования</w:t>
      </w:r>
    </w:p>
    <w:bookmarkEnd w:id="0"/>
    <w:p w14:paraId="0237DFA4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 xml:space="preserve">1. Изучить современное состояние </w:t>
      </w:r>
      <w:r w:rsidRPr="006910A2">
        <w:rPr>
          <w:sz w:val="28"/>
          <w:szCs w:val="28"/>
          <w:lang w:val="ru-RU"/>
        </w:rPr>
        <w:t xml:space="preserve">существующих </w:t>
      </w:r>
      <w:r w:rsidRPr="006910A2">
        <w:rPr>
          <w:sz w:val="28"/>
          <w:szCs w:val="28"/>
        </w:rPr>
        <w:t xml:space="preserve">методических подходов </w:t>
      </w:r>
      <w:r w:rsidRPr="006910A2">
        <w:rPr>
          <w:sz w:val="28"/>
          <w:szCs w:val="28"/>
          <w:lang w:val="ru-RU"/>
        </w:rPr>
        <w:t xml:space="preserve">по </w:t>
      </w:r>
      <w:r w:rsidRPr="006910A2">
        <w:rPr>
          <w:sz w:val="28"/>
          <w:szCs w:val="28"/>
        </w:rPr>
        <w:t xml:space="preserve">оценке доступности </w:t>
      </w:r>
      <w:r w:rsidRPr="006910A2">
        <w:rPr>
          <w:sz w:val="28"/>
          <w:szCs w:val="28"/>
          <w:lang w:val="ru-RU"/>
        </w:rPr>
        <w:t>лекарственных средств на глобальном и национальном уровнях.</w:t>
      </w:r>
      <w:r w:rsidRPr="006910A2">
        <w:rPr>
          <w:sz w:val="28"/>
          <w:szCs w:val="28"/>
        </w:rPr>
        <w:t xml:space="preserve"> </w:t>
      </w:r>
    </w:p>
    <w:p w14:paraId="348B4E07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color w:val="0E0E0E"/>
          <w:sz w:val="28"/>
          <w:szCs w:val="28"/>
          <w:lang w:val="ru-RU"/>
        </w:rPr>
      </w:pPr>
      <w:r w:rsidRPr="006910A2">
        <w:rPr>
          <w:color w:val="0E0E0E"/>
          <w:sz w:val="28"/>
          <w:szCs w:val="28"/>
          <w:lang w:val="ru-RU"/>
        </w:rPr>
        <w:t xml:space="preserve">2. </w:t>
      </w:r>
      <w:r w:rsidRPr="006910A2">
        <w:rPr>
          <w:color w:val="0E0E0E"/>
          <w:sz w:val="28"/>
          <w:szCs w:val="28"/>
        </w:rPr>
        <w:t>Теоретически обосновать оптимизацию методических подходов к исследованию доступности лекарственных средств</w:t>
      </w:r>
      <w:r w:rsidRPr="006910A2">
        <w:rPr>
          <w:color w:val="0E0E0E"/>
          <w:sz w:val="28"/>
          <w:szCs w:val="28"/>
          <w:lang w:val="ru-RU"/>
        </w:rPr>
        <w:t>.</w:t>
      </w:r>
    </w:p>
    <w:p w14:paraId="5F3D25E7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  <w:lang w:val="ru-RU"/>
        </w:rPr>
        <w:t xml:space="preserve">3. </w:t>
      </w:r>
      <w:r w:rsidRPr="006910A2">
        <w:rPr>
          <w:sz w:val="28"/>
          <w:szCs w:val="28"/>
        </w:rPr>
        <w:t>Изучить и определить уровень информированности врачей и пациентов о дженериках.</w:t>
      </w:r>
    </w:p>
    <w:p w14:paraId="47E40B13" w14:textId="77777777" w:rsidR="00A95D24" w:rsidRPr="006910A2" w:rsidRDefault="00A95D24" w:rsidP="006910A2">
      <w:pPr>
        <w:ind w:right="-1"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4. Провести анализ физической и экономической доступности лекарственных средств на примере препаратов для лечения орфанных заболеваний.</w:t>
      </w:r>
    </w:p>
    <w:p w14:paraId="1289B0EC" w14:textId="77777777" w:rsidR="00A95D24" w:rsidRPr="006910A2" w:rsidRDefault="00A95D24" w:rsidP="006910A2">
      <w:pPr>
        <w:pStyle w:val="af"/>
        <w:tabs>
          <w:tab w:val="left" w:pos="1083"/>
        </w:tabs>
        <w:ind w:left="0" w:right="2"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5. Разработать рекомендации по повышению доступности лекарственных средств для населения Республики Казахстан.</w:t>
      </w:r>
    </w:p>
    <w:p w14:paraId="4754F91E" w14:textId="77777777" w:rsidR="00A95D24" w:rsidRPr="006910A2" w:rsidRDefault="00A95D24" w:rsidP="006910A2">
      <w:pPr>
        <w:ind w:right="-1" w:firstLine="709"/>
        <w:jc w:val="both"/>
        <w:rPr>
          <w:b/>
          <w:bCs/>
          <w:sz w:val="28"/>
          <w:szCs w:val="28"/>
        </w:rPr>
      </w:pPr>
      <w:r w:rsidRPr="006910A2">
        <w:rPr>
          <w:b/>
          <w:bCs/>
          <w:sz w:val="28"/>
          <w:szCs w:val="28"/>
        </w:rPr>
        <w:t>Материалы и методы исследования</w:t>
      </w:r>
    </w:p>
    <w:p w14:paraId="21E5D442" w14:textId="77777777" w:rsidR="00A95D24" w:rsidRPr="006910A2" w:rsidRDefault="00A95D24" w:rsidP="006910A2">
      <w:pPr>
        <w:ind w:right="-1" w:firstLine="709"/>
        <w:jc w:val="both"/>
        <w:rPr>
          <w:bCs/>
          <w:sz w:val="28"/>
          <w:szCs w:val="28"/>
          <w:lang w:eastAsia="zh-CN"/>
        </w:rPr>
      </w:pPr>
      <w:bookmarkStart w:id="1" w:name="OLE_LINK4"/>
      <w:r w:rsidRPr="006910A2">
        <w:rPr>
          <w:bCs/>
          <w:sz w:val="28"/>
          <w:szCs w:val="28"/>
          <w:lang w:eastAsia="zh-CN"/>
        </w:rPr>
        <w:t>1. Проведён обзор литературы с анализом данных опубликованных исследований, представленных в ведущих международных научных библиографических и полнотекстовых базах данных: MEDLINE (</w:t>
      </w:r>
      <w:proofErr w:type="spellStart"/>
      <w:r w:rsidRPr="006910A2">
        <w:rPr>
          <w:bCs/>
          <w:sz w:val="28"/>
          <w:szCs w:val="28"/>
          <w:lang w:eastAsia="zh-CN"/>
        </w:rPr>
        <w:t>PubMed</w:t>
      </w:r>
      <w:proofErr w:type="spellEnd"/>
      <w:r w:rsidRPr="006910A2">
        <w:rPr>
          <w:bCs/>
          <w:sz w:val="28"/>
          <w:szCs w:val="28"/>
          <w:lang w:eastAsia="zh-CN"/>
        </w:rPr>
        <w:t xml:space="preserve">), </w:t>
      </w:r>
      <w:proofErr w:type="spellStart"/>
      <w:r w:rsidRPr="006910A2">
        <w:rPr>
          <w:bCs/>
          <w:sz w:val="28"/>
          <w:szCs w:val="28"/>
          <w:lang w:eastAsia="zh-CN"/>
        </w:rPr>
        <w:t>ProQuest</w:t>
      </w:r>
      <w:proofErr w:type="spellEnd"/>
      <w:r w:rsidRPr="006910A2">
        <w:rPr>
          <w:bCs/>
          <w:sz w:val="28"/>
          <w:szCs w:val="28"/>
          <w:lang w:eastAsia="zh-CN"/>
        </w:rPr>
        <w:t xml:space="preserve">, </w:t>
      </w:r>
      <w:proofErr w:type="spellStart"/>
      <w:r w:rsidRPr="006910A2">
        <w:rPr>
          <w:bCs/>
          <w:sz w:val="28"/>
          <w:szCs w:val="28"/>
          <w:lang w:eastAsia="zh-CN"/>
        </w:rPr>
        <w:t>Cochrane</w:t>
      </w:r>
      <w:proofErr w:type="spellEnd"/>
      <w:r w:rsidRPr="006910A2">
        <w:rPr>
          <w:bCs/>
          <w:sz w:val="28"/>
          <w:szCs w:val="28"/>
          <w:lang w:eastAsia="zh-CN"/>
        </w:rPr>
        <w:t xml:space="preserve"> Library, ClinicalTrials.gov, Web </w:t>
      </w:r>
      <w:proofErr w:type="spellStart"/>
      <w:r w:rsidRPr="006910A2">
        <w:rPr>
          <w:bCs/>
          <w:sz w:val="28"/>
          <w:szCs w:val="28"/>
          <w:lang w:eastAsia="zh-CN"/>
        </w:rPr>
        <w:t>of</w:t>
      </w:r>
      <w:proofErr w:type="spellEnd"/>
      <w:r w:rsidRPr="006910A2">
        <w:rPr>
          <w:bCs/>
          <w:sz w:val="28"/>
          <w:szCs w:val="28"/>
          <w:lang w:eastAsia="zh-CN"/>
        </w:rPr>
        <w:t xml:space="preserve"> Science, EMBASE, Springer и </w:t>
      </w:r>
      <w:proofErr w:type="spellStart"/>
      <w:r w:rsidRPr="006910A2">
        <w:rPr>
          <w:bCs/>
          <w:sz w:val="28"/>
          <w:szCs w:val="28"/>
          <w:lang w:eastAsia="zh-CN"/>
        </w:rPr>
        <w:t>Elsevier</w:t>
      </w:r>
      <w:proofErr w:type="spellEnd"/>
      <w:r w:rsidRPr="006910A2">
        <w:rPr>
          <w:bCs/>
          <w:sz w:val="28"/>
          <w:szCs w:val="28"/>
          <w:lang w:eastAsia="zh-CN"/>
        </w:rPr>
        <w:t>.</w:t>
      </w:r>
    </w:p>
    <w:p w14:paraId="090CB216" w14:textId="77777777" w:rsidR="00A95D24" w:rsidRPr="006910A2" w:rsidRDefault="00A95D24" w:rsidP="006910A2">
      <w:pPr>
        <w:ind w:firstLine="709"/>
        <w:jc w:val="both"/>
        <w:rPr>
          <w:color w:val="0E0E0E"/>
          <w:sz w:val="28"/>
          <w:szCs w:val="28"/>
        </w:rPr>
      </w:pPr>
      <w:r w:rsidRPr="006910A2">
        <w:rPr>
          <w:bCs/>
          <w:sz w:val="28"/>
          <w:szCs w:val="28"/>
        </w:rPr>
        <w:t xml:space="preserve">2. Для изучения информированности и отношения врачей к дженерикам проведена </w:t>
      </w:r>
      <w:r w:rsidRPr="009B7218">
        <w:rPr>
          <w:rStyle w:val="s1"/>
          <w:b w:val="0"/>
          <w:sz w:val="28"/>
          <w:szCs w:val="28"/>
        </w:rPr>
        <w:t>кросс-культурная адаптация и психометрическая валидация анкеты</w:t>
      </w:r>
      <w:r w:rsidRPr="006910A2">
        <w:rPr>
          <w:bCs/>
          <w:sz w:val="28"/>
          <w:szCs w:val="28"/>
        </w:rPr>
        <w:t xml:space="preserve">, разработанной </w:t>
      </w:r>
      <w:proofErr w:type="spellStart"/>
      <w:r w:rsidRPr="006910A2">
        <w:rPr>
          <w:bCs/>
          <w:sz w:val="28"/>
          <w:szCs w:val="28"/>
        </w:rPr>
        <w:t>Chua</w:t>
      </w:r>
      <w:proofErr w:type="spellEnd"/>
      <w:r w:rsidRPr="006910A2">
        <w:rPr>
          <w:bCs/>
          <w:sz w:val="28"/>
          <w:szCs w:val="28"/>
        </w:rPr>
        <w:t xml:space="preserve"> и </w:t>
      </w:r>
      <w:proofErr w:type="spellStart"/>
      <w:r w:rsidRPr="006910A2">
        <w:rPr>
          <w:bCs/>
          <w:sz w:val="28"/>
          <w:szCs w:val="28"/>
        </w:rPr>
        <w:t>соавт</w:t>
      </w:r>
      <w:proofErr w:type="spellEnd"/>
      <w:r w:rsidRPr="006910A2">
        <w:rPr>
          <w:bCs/>
          <w:i/>
          <w:iCs/>
          <w:sz w:val="28"/>
          <w:szCs w:val="28"/>
        </w:rPr>
        <w:t xml:space="preserve">. </w:t>
      </w:r>
      <w:r w:rsidRPr="006910A2">
        <w:rPr>
          <w:sz w:val="28"/>
          <w:szCs w:val="28"/>
        </w:rPr>
        <w:t>Адаптация осуществлялась в соответствии с международными рекомендациями (</w:t>
      </w:r>
      <w:proofErr w:type="spellStart"/>
      <w:r w:rsidRPr="006910A2">
        <w:rPr>
          <w:sz w:val="28"/>
          <w:szCs w:val="28"/>
        </w:rPr>
        <w:t>forward</w:t>
      </w:r>
      <w:proofErr w:type="spellEnd"/>
      <w:r w:rsidRPr="006910A2">
        <w:rPr>
          <w:sz w:val="28"/>
          <w:szCs w:val="28"/>
        </w:rPr>
        <w:t>–</w:t>
      </w:r>
      <w:proofErr w:type="spellStart"/>
      <w:r w:rsidRPr="006910A2">
        <w:rPr>
          <w:sz w:val="28"/>
          <w:szCs w:val="28"/>
        </w:rPr>
        <w:t>backward</w:t>
      </w:r>
      <w:proofErr w:type="spellEnd"/>
      <w:r w:rsidRPr="006910A2">
        <w:rPr>
          <w:sz w:val="28"/>
          <w:szCs w:val="28"/>
        </w:rPr>
        <w:t xml:space="preserve"> </w:t>
      </w:r>
      <w:proofErr w:type="spellStart"/>
      <w:r w:rsidRPr="006910A2">
        <w:rPr>
          <w:sz w:val="28"/>
          <w:szCs w:val="28"/>
        </w:rPr>
        <w:t>translation</w:t>
      </w:r>
      <w:proofErr w:type="spellEnd"/>
      <w:r w:rsidRPr="006910A2">
        <w:rPr>
          <w:sz w:val="28"/>
          <w:szCs w:val="28"/>
        </w:rPr>
        <w:t xml:space="preserve">) и включала этапы прямого и обратного перевода, экспертной оценки содержательной валидности (Content </w:t>
      </w:r>
      <w:proofErr w:type="spellStart"/>
      <w:r w:rsidRPr="006910A2">
        <w:rPr>
          <w:sz w:val="28"/>
          <w:szCs w:val="28"/>
        </w:rPr>
        <w:t>Validity</w:t>
      </w:r>
      <w:proofErr w:type="spellEnd"/>
      <w:r w:rsidRPr="006910A2">
        <w:rPr>
          <w:sz w:val="28"/>
          <w:szCs w:val="28"/>
        </w:rPr>
        <w:t xml:space="preserve"> Index, CVI) и предварительного тестирования. </w:t>
      </w:r>
      <w:r w:rsidRPr="006910A2">
        <w:rPr>
          <w:color w:val="0E0E0E"/>
          <w:sz w:val="28"/>
          <w:szCs w:val="28"/>
        </w:rPr>
        <w:t xml:space="preserve">Психометрическая валидация проведена с использованием </w:t>
      </w:r>
      <w:r w:rsidRPr="009B7218">
        <w:rPr>
          <w:rStyle w:val="s1"/>
          <w:b w:val="0"/>
          <w:bCs w:val="0"/>
          <w:color w:val="0E0E0E"/>
          <w:sz w:val="28"/>
          <w:szCs w:val="28"/>
        </w:rPr>
        <w:t>подтверждающего факторного анализа (CFA)</w:t>
      </w:r>
      <w:r w:rsidRPr="009B7218">
        <w:rPr>
          <w:b/>
          <w:bCs/>
          <w:color w:val="0E0E0E"/>
          <w:sz w:val="28"/>
          <w:szCs w:val="28"/>
        </w:rPr>
        <w:t xml:space="preserve"> </w:t>
      </w:r>
      <w:r w:rsidRPr="006910A2">
        <w:rPr>
          <w:color w:val="0E0E0E"/>
          <w:sz w:val="28"/>
          <w:szCs w:val="28"/>
        </w:rPr>
        <w:t xml:space="preserve">в аналитической среде </w:t>
      </w:r>
      <w:proofErr w:type="spellStart"/>
      <w:r w:rsidRPr="006910A2">
        <w:rPr>
          <w:i/>
          <w:iCs/>
          <w:color w:val="0E0E0E"/>
          <w:sz w:val="28"/>
          <w:szCs w:val="28"/>
        </w:rPr>
        <w:t>Jamovi</w:t>
      </w:r>
      <w:proofErr w:type="spellEnd"/>
      <w:r w:rsidRPr="006910A2">
        <w:rPr>
          <w:color w:val="0E0E0E"/>
          <w:sz w:val="28"/>
          <w:szCs w:val="28"/>
        </w:rPr>
        <w:t xml:space="preserve"> с применением модуля </w:t>
      </w:r>
      <w:r w:rsidRPr="006910A2">
        <w:rPr>
          <w:i/>
          <w:iCs/>
          <w:color w:val="0E0E0E"/>
          <w:sz w:val="28"/>
          <w:szCs w:val="28"/>
        </w:rPr>
        <w:t>SEM</w:t>
      </w:r>
      <w:r w:rsidRPr="006910A2">
        <w:rPr>
          <w:color w:val="0E0E0E"/>
          <w:sz w:val="28"/>
          <w:szCs w:val="28"/>
        </w:rPr>
        <w:t xml:space="preserve">. Протестирована двухфакторная модель, включающая латентные конструкты «Информированность» и «Отношение». </w:t>
      </w:r>
      <w:r w:rsidRPr="006910A2">
        <w:rPr>
          <w:sz w:val="28"/>
          <w:szCs w:val="28"/>
        </w:rPr>
        <w:t>Оценивались стандартизированные факторные нагрузки, ковариация факторов и индексы соответствия модели (χ²/</w:t>
      </w:r>
      <w:proofErr w:type="spellStart"/>
      <w:r w:rsidRPr="006910A2">
        <w:rPr>
          <w:sz w:val="28"/>
          <w:szCs w:val="28"/>
        </w:rPr>
        <w:t>df</w:t>
      </w:r>
      <w:proofErr w:type="spellEnd"/>
      <w:r w:rsidRPr="006910A2">
        <w:rPr>
          <w:sz w:val="28"/>
          <w:szCs w:val="28"/>
        </w:rPr>
        <w:t>, CFI, TLI, RMSEA, SRMR) в соответствии с общепринятыми критериями моделирования структурными уравнениями</w:t>
      </w:r>
      <w:r w:rsidRPr="006910A2">
        <w:rPr>
          <w:color w:val="0E0E0E"/>
          <w:sz w:val="28"/>
          <w:szCs w:val="28"/>
        </w:rPr>
        <w:t>.</w:t>
      </w:r>
    </w:p>
    <w:p w14:paraId="47189BC2" w14:textId="77777777" w:rsidR="00A95D24" w:rsidRPr="006910A2" w:rsidRDefault="00A95D24" w:rsidP="006910A2">
      <w:pPr>
        <w:ind w:firstLine="709"/>
        <w:jc w:val="both"/>
        <w:rPr>
          <w:color w:val="0E0E0E"/>
          <w:sz w:val="28"/>
          <w:szCs w:val="28"/>
        </w:rPr>
      </w:pPr>
      <w:r w:rsidRPr="006910A2">
        <w:rPr>
          <w:sz w:val="28"/>
          <w:szCs w:val="28"/>
        </w:rPr>
        <w:t xml:space="preserve">Для изучения информированности пациентов о дженериках была адаптирована анкета, разработанная группой исследователей под руководством </w:t>
      </w:r>
      <w:r w:rsidRPr="009B7218">
        <w:rPr>
          <w:rStyle w:val="s1"/>
          <w:b w:val="0"/>
          <w:bCs w:val="0"/>
          <w:sz w:val="28"/>
          <w:szCs w:val="28"/>
        </w:rPr>
        <w:t xml:space="preserve">F. </w:t>
      </w:r>
      <w:proofErr w:type="spellStart"/>
      <w:r w:rsidRPr="009B7218">
        <w:rPr>
          <w:rStyle w:val="s1"/>
          <w:b w:val="0"/>
          <w:bCs w:val="0"/>
          <w:sz w:val="28"/>
          <w:szCs w:val="28"/>
        </w:rPr>
        <w:t>Mattioli</w:t>
      </w:r>
      <w:proofErr w:type="spellEnd"/>
      <w:r w:rsidRPr="006910A2">
        <w:rPr>
          <w:sz w:val="28"/>
          <w:szCs w:val="28"/>
        </w:rPr>
        <w:t xml:space="preserve"> и </w:t>
      </w:r>
      <w:proofErr w:type="spellStart"/>
      <w:r w:rsidRPr="006910A2">
        <w:rPr>
          <w:sz w:val="28"/>
          <w:szCs w:val="28"/>
        </w:rPr>
        <w:t>соавт</w:t>
      </w:r>
      <w:proofErr w:type="spellEnd"/>
      <w:r w:rsidRPr="006910A2">
        <w:rPr>
          <w:i/>
          <w:iCs/>
          <w:sz w:val="28"/>
          <w:szCs w:val="28"/>
        </w:rPr>
        <w:t>.</w:t>
      </w:r>
      <w:r w:rsidRPr="006910A2">
        <w:rPr>
          <w:sz w:val="28"/>
          <w:szCs w:val="28"/>
        </w:rPr>
        <w:t xml:space="preserve">, одобренная </w:t>
      </w:r>
      <w:r w:rsidRPr="009B7218">
        <w:rPr>
          <w:rStyle w:val="s1"/>
          <w:b w:val="0"/>
          <w:bCs w:val="0"/>
          <w:sz w:val="28"/>
          <w:szCs w:val="28"/>
        </w:rPr>
        <w:t>Итальянским агентством по лекарственным средствам (AIFA)</w:t>
      </w:r>
      <w:r w:rsidRPr="006910A2">
        <w:rPr>
          <w:sz w:val="28"/>
          <w:szCs w:val="28"/>
        </w:rPr>
        <w:t xml:space="preserve">. Для данной анкеты были использованы аналогичные методы </w:t>
      </w:r>
      <w:r w:rsidRPr="009B7218">
        <w:rPr>
          <w:rStyle w:val="s1"/>
          <w:b w:val="0"/>
          <w:bCs w:val="0"/>
          <w:sz w:val="28"/>
          <w:szCs w:val="28"/>
        </w:rPr>
        <w:t>лингвистической адаптации</w:t>
      </w:r>
      <w:r w:rsidRPr="006910A2">
        <w:rPr>
          <w:sz w:val="28"/>
          <w:szCs w:val="28"/>
        </w:rPr>
        <w:t>, апробированные ранее при валидации анкеты для врачей (прямой и обратный перевод).</w:t>
      </w:r>
    </w:p>
    <w:p w14:paraId="161C29EF" w14:textId="77777777" w:rsidR="00A95D24" w:rsidRPr="006910A2" w:rsidRDefault="00A95D24" w:rsidP="006910A2">
      <w:pPr>
        <w:ind w:firstLine="709"/>
        <w:jc w:val="both"/>
        <w:rPr>
          <w:color w:val="0E0E0E"/>
          <w:sz w:val="28"/>
          <w:szCs w:val="28"/>
        </w:rPr>
      </w:pPr>
      <w:r w:rsidRPr="006910A2">
        <w:rPr>
          <w:sz w:val="28"/>
          <w:szCs w:val="28"/>
        </w:rPr>
        <w:lastRenderedPageBreak/>
        <w:t>Для оценки физической (ассортиментной) доступности был оптимизирован методический подход WHO/HAI, основанный на сопоставлении доступных ЛС с референтным перечнем. С учётом особенностей лекарственного обеспечения орфанных заболеваний в РК подход был оптимизирован, что включало изменение объекта анализа, расширение сравнительной базы, применение многоуровневого анализа, уточнение критериев оценки.</w:t>
      </w:r>
    </w:p>
    <w:p w14:paraId="5181821A" w14:textId="77777777" w:rsidR="00A95D24" w:rsidRPr="006910A2" w:rsidRDefault="00A95D24" w:rsidP="006910A2">
      <w:pPr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Для анализа экономической доступности ЛС для лечения орфанных заболеваний был оптимизирован ценовой компонент методики WHO/HAI. Внесённые методические изменения включали уточнение объекта анализа, замену источника референтных цен, оптимизацию подхода сопоставления закупочных и международных цен, а также изменение критериев оценки ценовой доступности.</w:t>
      </w:r>
    </w:p>
    <w:p w14:paraId="7068F5D6" w14:textId="77777777" w:rsidR="00A95D24" w:rsidRPr="006910A2" w:rsidRDefault="00A95D24" w:rsidP="006910A2">
      <w:pPr>
        <w:ind w:firstLine="709"/>
        <w:jc w:val="both"/>
        <w:rPr>
          <w:sz w:val="28"/>
          <w:szCs w:val="28"/>
        </w:rPr>
      </w:pPr>
      <w:r w:rsidRPr="006910A2">
        <w:rPr>
          <w:bCs/>
          <w:sz w:val="28"/>
          <w:szCs w:val="28"/>
        </w:rPr>
        <w:t xml:space="preserve">3. </w:t>
      </w:r>
      <w:r w:rsidRPr="006910A2">
        <w:rPr>
          <w:sz w:val="28"/>
          <w:szCs w:val="28"/>
        </w:rPr>
        <w:t xml:space="preserve">Для оценки уровня информированности о дженериках среди врачей и пациентов проведено поперечное исследование в 6 регионах Казахстана. В исследование были включены </w:t>
      </w:r>
      <w:r w:rsidRPr="009B7218">
        <w:rPr>
          <w:rStyle w:val="s1"/>
          <w:b w:val="0"/>
          <w:bCs w:val="0"/>
          <w:sz w:val="28"/>
          <w:szCs w:val="28"/>
        </w:rPr>
        <w:t>450 врачей</w:t>
      </w:r>
      <w:r w:rsidRPr="006910A2">
        <w:rPr>
          <w:sz w:val="28"/>
          <w:szCs w:val="28"/>
        </w:rPr>
        <w:t xml:space="preserve"> из шести регионов </w:t>
      </w:r>
      <w:r w:rsidRPr="009B7218">
        <w:rPr>
          <w:sz w:val="28"/>
          <w:szCs w:val="28"/>
        </w:rPr>
        <w:t>и</w:t>
      </w:r>
      <w:r w:rsidRPr="009B7218">
        <w:rPr>
          <w:b/>
          <w:bCs/>
          <w:sz w:val="28"/>
          <w:szCs w:val="28"/>
        </w:rPr>
        <w:t xml:space="preserve"> </w:t>
      </w:r>
      <w:r w:rsidRPr="009B7218">
        <w:rPr>
          <w:rStyle w:val="s1"/>
          <w:b w:val="0"/>
          <w:bCs w:val="0"/>
          <w:sz w:val="28"/>
          <w:szCs w:val="28"/>
        </w:rPr>
        <w:t>450 пациентов</w:t>
      </w:r>
      <w:r w:rsidRPr="006910A2">
        <w:rPr>
          <w:sz w:val="28"/>
          <w:szCs w:val="28"/>
        </w:rPr>
        <w:t>. Минимальный размер выборки рассчитан по формуле для поперечных исследований (ДИ 95%, погрешность 5%).</w:t>
      </w:r>
    </w:p>
    <w:p w14:paraId="05ABFD25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Статистический анализ выполнен в IBM SPSS Statistics 23, включал описательную и индуктивную статистику. Возраст и стаж работы врачей преобразованы в категориальные переменные. Ответы о</w:t>
      </w:r>
      <w:r w:rsidRPr="006910A2">
        <w:rPr>
          <w:sz w:val="28"/>
          <w:szCs w:val="28"/>
          <w:lang w:val="ru-RU"/>
        </w:rPr>
        <w:t>б</w:t>
      </w:r>
      <w:r w:rsidRPr="006910A2">
        <w:rPr>
          <w:sz w:val="28"/>
          <w:szCs w:val="28"/>
        </w:rPr>
        <w:t xml:space="preserve"> </w:t>
      </w:r>
      <w:r w:rsidRPr="006910A2">
        <w:rPr>
          <w:sz w:val="28"/>
          <w:szCs w:val="28"/>
          <w:lang w:val="ru-RU"/>
        </w:rPr>
        <w:t xml:space="preserve">информированности </w:t>
      </w:r>
      <w:r w:rsidRPr="006910A2">
        <w:rPr>
          <w:sz w:val="28"/>
          <w:szCs w:val="28"/>
        </w:rPr>
        <w:t>и отношении к дженерикам агрегированы в три группы («согласен», «нейтрален», «не согласен»). Для выявления факторов, влияющих на уровень знаний и отношение к дженерикам, применён многофакторный логистический регрессионный анализ. Зависимые переменные были дихотомизированы по медиане — «достаточный» и «недостаточный» уровень. Значимость оценивалась по p-значениям, с расчётом отношения шансов (OR) и 95% доверительных интервалов (CI). Уровень статистической значимости установлен как α = 0,05.</w:t>
      </w:r>
    </w:p>
    <w:p w14:paraId="321B2539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 xml:space="preserve">Для изучения </w:t>
      </w:r>
      <w:r w:rsidRPr="006910A2">
        <w:rPr>
          <w:sz w:val="28"/>
          <w:szCs w:val="28"/>
          <w:lang w:val="ru-RU"/>
        </w:rPr>
        <w:t xml:space="preserve">информированности о дженериках среди </w:t>
      </w:r>
      <w:r w:rsidRPr="006910A2">
        <w:rPr>
          <w:sz w:val="28"/>
          <w:szCs w:val="28"/>
        </w:rPr>
        <w:t>пациентов</w:t>
      </w:r>
      <w:r w:rsidRPr="006910A2">
        <w:rPr>
          <w:sz w:val="28"/>
          <w:szCs w:val="28"/>
          <w:lang w:val="ru-RU"/>
        </w:rPr>
        <w:t>,</w:t>
      </w:r>
      <w:r w:rsidRPr="006910A2">
        <w:rPr>
          <w:sz w:val="28"/>
          <w:szCs w:val="28"/>
        </w:rPr>
        <w:t xml:space="preserve"> </w:t>
      </w:r>
      <w:r w:rsidRPr="006910A2">
        <w:rPr>
          <w:sz w:val="28"/>
          <w:szCs w:val="28"/>
          <w:lang w:val="ru-RU"/>
        </w:rPr>
        <w:t>п</w:t>
      </w:r>
      <w:r w:rsidRPr="006910A2">
        <w:rPr>
          <w:sz w:val="28"/>
          <w:szCs w:val="28"/>
        </w:rPr>
        <w:t>еременные представлены в виде абсолютных (n) и относительных (%) частот. Для сравнения групп (осведомлённые/неосведомлённые о дженериках и принимавшие/не принимавшие дженерики) применялся χ²-тест</w:t>
      </w:r>
      <w:r w:rsidRPr="006910A2">
        <w:rPr>
          <w:sz w:val="28"/>
          <w:szCs w:val="28"/>
          <w:lang w:val="ru-RU"/>
        </w:rPr>
        <w:t>.</w:t>
      </w:r>
      <w:r w:rsidRPr="006910A2">
        <w:rPr>
          <w:sz w:val="28"/>
          <w:szCs w:val="28"/>
        </w:rPr>
        <w:t xml:space="preserve"> </w:t>
      </w:r>
      <w:r w:rsidRPr="006910A2">
        <w:rPr>
          <w:sz w:val="28"/>
          <w:szCs w:val="28"/>
          <w:lang w:val="ru-RU"/>
        </w:rPr>
        <w:t>Р</w:t>
      </w:r>
      <w:r w:rsidRPr="006910A2">
        <w:rPr>
          <w:sz w:val="28"/>
          <w:szCs w:val="28"/>
        </w:rPr>
        <w:t>азличия считались статистически значимыми при p &lt; 0,05</w:t>
      </w:r>
      <w:r w:rsidRPr="006910A2">
        <w:rPr>
          <w:bCs/>
          <w:sz w:val="28"/>
          <w:szCs w:val="28"/>
        </w:rPr>
        <w:t>.</w:t>
      </w:r>
    </w:p>
    <w:p w14:paraId="56B9A4E5" w14:textId="6EE98240" w:rsidR="009F0C6F" w:rsidRPr="00D12BE2" w:rsidRDefault="00A95D24" w:rsidP="009F0C6F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bCs/>
          <w:sz w:val="28"/>
          <w:szCs w:val="28"/>
          <w:lang w:val="ru-RU"/>
        </w:rPr>
        <w:t>4</w:t>
      </w:r>
      <w:r w:rsidRPr="006910A2">
        <w:rPr>
          <w:bCs/>
          <w:sz w:val="28"/>
          <w:szCs w:val="28"/>
        </w:rPr>
        <w:t xml:space="preserve">. </w:t>
      </w:r>
      <w:r w:rsidR="009F0C6F" w:rsidRPr="00D12BE2">
        <w:rPr>
          <w:sz w:val="28"/>
          <w:szCs w:val="28"/>
          <w:lang w:val="ru-RU"/>
        </w:rPr>
        <w:t xml:space="preserve">Анализ </w:t>
      </w:r>
      <w:r w:rsidR="009F0C6F" w:rsidRPr="00D12BE2">
        <w:rPr>
          <w:sz w:val="28"/>
          <w:szCs w:val="28"/>
        </w:rPr>
        <w:t>ассортиментной</w:t>
      </w:r>
      <w:r w:rsidR="009F0C6F" w:rsidRPr="00D12BE2">
        <w:rPr>
          <w:sz w:val="28"/>
          <w:szCs w:val="28"/>
          <w:lang w:val="ru-RU"/>
        </w:rPr>
        <w:t xml:space="preserve"> (физической)</w:t>
      </w:r>
      <w:r w:rsidR="009F0C6F" w:rsidRPr="00D12BE2">
        <w:rPr>
          <w:sz w:val="28"/>
          <w:szCs w:val="28"/>
        </w:rPr>
        <w:t xml:space="preserve"> доступности </w:t>
      </w:r>
      <w:r w:rsidR="009F0C6F" w:rsidRPr="00D12BE2">
        <w:rPr>
          <w:sz w:val="28"/>
          <w:szCs w:val="28"/>
          <w:lang w:val="ru-RU"/>
        </w:rPr>
        <w:t>ЛС</w:t>
      </w:r>
      <w:r w:rsidR="009F0C6F" w:rsidRPr="00D12BE2">
        <w:rPr>
          <w:sz w:val="28"/>
          <w:szCs w:val="28"/>
        </w:rPr>
        <w:t>, для лечения орфанных заболеваний и включённых в перечень Республики Казахстан, включа</w:t>
      </w:r>
      <w:r w:rsidR="009F0C6F">
        <w:rPr>
          <w:sz w:val="28"/>
          <w:szCs w:val="28"/>
          <w:lang w:val="ru-RU"/>
        </w:rPr>
        <w:t>л</w:t>
      </w:r>
      <w:r w:rsidR="009F0C6F" w:rsidRPr="00D12BE2">
        <w:rPr>
          <w:sz w:val="28"/>
          <w:szCs w:val="28"/>
        </w:rPr>
        <w:t xml:space="preserve"> </w:t>
      </w:r>
      <w:r w:rsidR="00253CD8">
        <w:rPr>
          <w:sz w:val="28"/>
          <w:szCs w:val="28"/>
          <w:lang w:val="ru-RU"/>
        </w:rPr>
        <w:t>оценку наличие регистрации в РК</w:t>
      </w:r>
      <w:r w:rsidR="009F0C6F" w:rsidRPr="00D12BE2">
        <w:rPr>
          <w:sz w:val="28"/>
          <w:szCs w:val="28"/>
        </w:rPr>
        <w:t xml:space="preserve">, </w:t>
      </w:r>
      <w:r w:rsidR="00253CD8">
        <w:rPr>
          <w:sz w:val="28"/>
          <w:szCs w:val="28"/>
          <w:lang w:val="ru-RU"/>
        </w:rPr>
        <w:t>оценку включения в КНФ и перечень АЛО</w:t>
      </w:r>
      <w:r w:rsidR="009F0C6F" w:rsidRPr="00D12BE2">
        <w:rPr>
          <w:sz w:val="28"/>
          <w:szCs w:val="28"/>
        </w:rPr>
        <w:t xml:space="preserve">, а также </w:t>
      </w:r>
      <w:r w:rsidR="00253CD8">
        <w:rPr>
          <w:sz w:val="28"/>
          <w:szCs w:val="28"/>
          <w:lang w:val="ru-RU"/>
        </w:rPr>
        <w:t>оценку соответствия международной практике</w:t>
      </w:r>
      <w:r w:rsidR="009F0C6F" w:rsidRPr="00D12BE2">
        <w:rPr>
          <w:sz w:val="28"/>
          <w:szCs w:val="28"/>
        </w:rPr>
        <w:t xml:space="preserve">. </w:t>
      </w:r>
      <w:r w:rsidR="00253CD8">
        <w:rPr>
          <w:sz w:val="28"/>
          <w:szCs w:val="28"/>
          <w:lang w:val="ru-RU"/>
        </w:rPr>
        <w:t>Регистрационный статус</w:t>
      </w:r>
      <w:r w:rsidR="009F0C6F" w:rsidRPr="00D12BE2">
        <w:rPr>
          <w:sz w:val="28"/>
          <w:szCs w:val="28"/>
        </w:rPr>
        <w:t xml:space="preserve"> определял</w:t>
      </w:r>
      <w:proofErr w:type="spellStart"/>
      <w:r w:rsidR="00253CD8">
        <w:rPr>
          <w:sz w:val="28"/>
          <w:szCs w:val="28"/>
          <w:lang w:val="ru-RU"/>
        </w:rPr>
        <w:t>ся</w:t>
      </w:r>
      <w:proofErr w:type="spellEnd"/>
      <w:r w:rsidR="009F0C6F" w:rsidRPr="00D12BE2">
        <w:rPr>
          <w:sz w:val="28"/>
          <w:szCs w:val="28"/>
        </w:rPr>
        <w:t xml:space="preserve"> по наличию препаратов в Г</w:t>
      </w:r>
      <w:r w:rsidR="009F0C6F">
        <w:rPr>
          <w:sz w:val="28"/>
          <w:szCs w:val="28"/>
          <w:lang w:val="ru-RU"/>
        </w:rPr>
        <w:t>РЛС РК</w:t>
      </w:r>
      <w:r w:rsidR="009F0C6F" w:rsidRPr="00D12BE2">
        <w:rPr>
          <w:sz w:val="28"/>
          <w:szCs w:val="28"/>
        </w:rPr>
        <w:t xml:space="preserve">. </w:t>
      </w:r>
      <w:r w:rsidR="00253CD8">
        <w:rPr>
          <w:sz w:val="28"/>
          <w:szCs w:val="28"/>
          <w:lang w:val="ru-RU"/>
        </w:rPr>
        <w:t>Соответствие международной практике</w:t>
      </w:r>
      <w:r w:rsidR="009F0C6F" w:rsidRPr="00D12BE2">
        <w:rPr>
          <w:sz w:val="28"/>
          <w:szCs w:val="28"/>
        </w:rPr>
        <w:t xml:space="preserve"> оценивалась по наличию орфанного статуса препаратов в перечнях </w:t>
      </w:r>
      <w:r w:rsidR="009F0C6F">
        <w:rPr>
          <w:sz w:val="28"/>
          <w:szCs w:val="28"/>
          <w:lang w:val="en-US"/>
        </w:rPr>
        <w:t>E</w:t>
      </w:r>
      <w:r w:rsidR="009F0C6F">
        <w:rPr>
          <w:sz w:val="28"/>
          <w:szCs w:val="28"/>
          <w:lang w:val="ru-RU"/>
        </w:rPr>
        <w:t>С</w:t>
      </w:r>
      <w:r w:rsidR="009F0C6F" w:rsidRPr="00D12BE2">
        <w:rPr>
          <w:sz w:val="28"/>
          <w:szCs w:val="28"/>
        </w:rPr>
        <w:t xml:space="preserve"> и FDA.</w:t>
      </w:r>
    </w:p>
    <w:p w14:paraId="2AF7D91B" w14:textId="77777777" w:rsidR="009F0C6F" w:rsidRPr="006910A2" w:rsidRDefault="009F0C6F" w:rsidP="009F0C6F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 xml:space="preserve">Оценка проводилась в абсолютных и относительных </w:t>
      </w:r>
      <w:r w:rsidRPr="006910A2">
        <w:rPr>
          <w:sz w:val="28"/>
          <w:szCs w:val="28"/>
          <w:lang w:val="ru-RU"/>
        </w:rPr>
        <w:t>числах</w:t>
      </w:r>
      <w:r w:rsidRPr="006910A2">
        <w:rPr>
          <w:sz w:val="28"/>
          <w:szCs w:val="28"/>
        </w:rPr>
        <w:t xml:space="preserve">, включая определение доли препаратов из реестров FDA и EMA, представленных в перечне орфанных </w:t>
      </w:r>
      <w:r w:rsidRPr="006910A2">
        <w:rPr>
          <w:sz w:val="28"/>
          <w:szCs w:val="28"/>
          <w:lang w:val="ru-RU"/>
        </w:rPr>
        <w:t xml:space="preserve">ЛС </w:t>
      </w:r>
      <w:r w:rsidRPr="006910A2">
        <w:rPr>
          <w:sz w:val="28"/>
          <w:szCs w:val="28"/>
        </w:rPr>
        <w:t xml:space="preserve">Республики Казахстан. Обработка и систематизация </w:t>
      </w:r>
      <w:r w:rsidRPr="006910A2">
        <w:rPr>
          <w:sz w:val="28"/>
          <w:szCs w:val="28"/>
        </w:rPr>
        <w:lastRenderedPageBreak/>
        <w:t>данных были выполнены с использованием Microsoft Excel 2022 MSO (версия 2312, сборка 16.0.17126.20132).</w:t>
      </w:r>
    </w:p>
    <w:p w14:paraId="7BDA53E3" w14:textId="0150BA94" w:rsidR="00A95D24" w:rsidRPr="006910A2" w:rsidRDefault="00A95D24" w:rsidP="009F0C6F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Для проведения ценового анализа закупочные цены ЛС для лечения орфанных заболеваний были сопоставлены с референтными данными Pharmaceutical Schedule (New Zealand, 2023–2024). Для каждого препарата определялись торговое наименование, международное непатентованное наименование (МНН), тип (оригинальный или воспроизведённый), лекарственная форма, дозировка и производитель.</w:t>
      </w:r>
    </w:p>
    <w:p w14:paraId="01D12946" w14:textId="77777777" w:rsidR="00A95D24" w:rsidRPr="006910A2" w:rsidRDefault="00A95D24" w:rsidP="006910A2">
      <w:pPr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Статистическая обработка включала дескриптивный анализ с расчётом средних значений и стандартных отклонений. Анализ данных проводился с использованием программного обеспечения Microsoft Excel 2022 MSO (версия 2312, сборка 16.0.17126.20132).</w:t>
      </w:r>
    </w:p>
    <w:p w14:paraId="50291501" w14:textId="77777777" w:rsidR="00A95D24" w:rsidRPr="006910A2" w:rsidRDefault="00A95D24" w:rsidP="006910A2">
      <w:pPr>
        <w:pStyle w:val="p1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10A2">
        <w:rPr>
          <w:sz w:val="28"/>
          <w:szCs w:val="28"/>
        </w:rPr>
        <w:t>Для разработки рекомендаций применялось аналитическое обобщение результатов исследования в сочетании со сравнительным анализом международного опыта в сфере лекарственного обеспечени</w:t>
      </w:r>
      <w:r w:rsidRPr="006910A2">
        <w:rPr>
          <w:sz w:val="28"/>
          <w:szCs w:val="28"/>
          <w:lang w:val="ru-RU"/>
        </w:rPr>
        <w:t>я.</w:t>
      </w:r>
    </w:p>
    <w:bookmarkEnd w:id="1"/>
    <w:p w14:paraId="5317B882" w14:textId="77777777" w:rsidR="00A95D24" w:rsidRPr="006910A2" w:rsidRDefault="00A95D24" w:rsidP="006910A2">
      <w:pPr>
        <w:ind w:right="-1" w:firstLine="709"/>
        <w:jc w:val="both"/>
        <w:rPr>
          <w:b/>
          <w:sz w:val="28"/>
          <w:szCs w:val="28"/>
        </w:rPr>
      </w:pPr>
      <w:r w:rsidRPr="006910A2">
        <w:rPr>
          <w:b/>
          <w:sz w:val="28"/>
          <w:szCs w:val="28"/>
        </w:rPr>
        <w:t xml:space="preserve">Научная новизна </w:t>
      </w:r>
    </w:p>
    <w:p w14:paraId="500E2858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64507">
        <w:rPr>
          <w:rStyle w:val="s1"/>
          <w:b w:val="0"/>
          <w:bCs w:val="0"/>
          <w:sz w:val="28"/>
          <w:szCs w:val="28"/>
        </w:rPr>
        <w:t>Впервые</w:t>
      </w:r>
      <w:r w:rsidRPr="006910A2">
        <w:rPr>
          <w:sz w:val="28"/>
          <w:szCs w:val="28"/>
        </w:rPr>
        <w:t xml:space="preserve"> в условиях Республики Казахста</w:t>
      </w:r>
      <w:r w:rsidRPr="006910A2">
        <w:rPr>
          <w:sz w:val="28"/>
          <w:szCs w:val="28"/>
          <w:lang w:val="ru-RU"/>
        </w:rPr>
        <w:t>н выполнены:</w:t>
      </w:r>
    </w:p>
    <w:p w14:paraId="4A2E9EFF" w14:textId="243998E7" w:rsidR="00A95D24" w:rsidRPr="006910A2" w:rsidRDefault="00A95D24" w:rsidP="006910A2">
      <w:pPr>
        <w:pStyle w:val="p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 w:eastAsia="zh-CN"/>
        </w:rPr>
      </w:pPr>
      <w:r w:rsidRPr="006910A2">
        <w:rPr>
          <w:sz w:val="28"/>
          <w:szCs w:val="28"/>
        </w:rPr>
        <w:t>психометрическая валидация</w:t>
      </w:r>
      <w:r w:rsidRPr="006910A2">
        <w:rPr>
          <w:sz w:val="28"/>
          <w:szCs w:val="28"/>
          <w:lang w:val="ru-RU"/>
        </w:rPr>
        <w:t xml:space="preserve"> анкеты</w:t>
      </w:r>
      <w:r w:rsidRPr="006910A2">
        <w:rPr>
          <w:sz w:val="28"/>
          <w:szCs w:val="28"/>
        </w:rPr>
        <w:t xml:space="preserve"> для врачей, основанно</w:t>
      </w:r>
      <w:r w:rsidRPr="006910A2">
        <w:rPr>
          <w:sz w:val="28"/>
          <w:szCs w:val="28"/>
          <w:lang w:val="ru-RU"/>
        </w:rPr>
        <w:t>й</w:t>
      </w:r>
      <w:r w:rsidRPr="006910A2">
        <w:rPr>
          <w:sz w:val="28"/>
          <w:szCs w:val="28"/>
        </w:rPr>
        <w:t xml:space="preserve"> на инструменте Chua et al., с подтверждением факторной структуры, надёжности и концептуальной валидности </w:t>
      </w:r>
      <w:r w:rsidRPr="006910A2">
        <w:rPr>
          <w:sz w:val="28"/>
          <w:szCs w:val="28"/>
          <w:lang w:val="ru-RU"/>
        </w:rPr>
        <w:t>анкеты на казахском и русском языках</w:t>
      </w:r>
      <w:r w:rsidR="007E1678">
        <w:rPr>
          <w:sz w:val="28"/>
          <w:szCs w:val="28"/>
          <w:lang w:val="ru-RU" w:eastAsia="zh-CN"/>
        </w:rPr>
        <w:t>;</w:t>
      </w:r>
      <w:r w:rsidRPr="006910A2">
        <w:rPr>
          <w:sz w:val="28"/>
          <w:szCs w:val="28"/>
          <w:lang w:val="ru-RU" w:eastAsia="zh-CN"/>
        </w:rPr>
        <w:t xml:space="preserve">       </w:t>
      </w:r>
    </w:p>
    <w:p w14:paraId="79966D1B" w14:textId="77777777" w:rsidR="00A95D24" w:rsidRPr="006910A2" w:rsidRDefault="00A95D24" w:rsidP="006910A2">
      <w:pPr>
        <w:pStyle w:val="p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6910A2">
        <w:rPr>
          <w:sz w:val="28"/>
          <w:szCs w:val="28"/>
          <w:lang w:val="ru-RU" w:eastAsia="zh-CN"/>
        </w:rPr>
        <w:t>у</w:t>
      </w:r>
      <w:r w:rsidRPr="006910A2">
        <w:rPr>
          <w:sz w:val="28"/>
          <w:szCs w:val="28"/>
        </w:rPr>
        <w:t>становлен уров</w:t>
      </w:r>
      <w:proofErr w:type="spellStart"/>
      <w:r w:rsidRPr="006910A2">
        <w:rPr>
          <w:sz w:val="28"/>
          <w:szCs w:val="28"/>
          <w:lang w:val="ru-RU"/>
        </w:rPr>
        <w:t>ень</w:t>
      </w:r>
      <w:proofErr w:type="spellEnd"/>
      <w:r w:rsidRPr="006910A2">
        <w:rPr>
          <w:sz w:val="28"/>
          <w:szCs w:val="28"/>
        </w:rPr>
        <w:t xml:space="preserve"> информированности о дженериках среди врачей в шести регионах Казахстана и выявлены факторы, ассоциированные с уровнем знаний и отношением к дженерика</w:t>
      </w:r>
      <w:r w:rsidRPr="006910A2">
        <w:rPr>
          <w:sz w:val="28"/>
          <w:szCs w:val="28"/>
          <w:lang w:val="ru-RU"/>
        </w:rPr>
        <w:t>м;</w:t>
      </w:r>
    </w:p>
    <w:p w14:paraId="1AE4A829" w14:textId="77777777" w:rsidR="00A95D24" w:rsidRPr="006910A2" w:rsidRDefault="00A95D24" w:rsidP="006910A2">
      <w:pPr>
        <w:pStyle w:val="p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6910A2">
        <w:rPr>
          <w:sz w:val="28"/>
          <w:szCs w:val="28"/>
          <w:lang w:val="ru-RU"/>
        </w:rPr>
        <w:t>в</w:t>
      </w:r>
      <w:r w:rsidRPr="006910A2">
        <w:rPr>
          <w:sz w:val="28"/>
          <w:szCs w:val="28"/>
        </w:rPr>
        <w:t xml:space="preserve">ыполнена адаптация </w:t>
      </w:r>
      <w:r w:rsidRPr="006910A2">
        <w:rPr>
          <w:sz w:val="28"/>
          <w:szCs w:val="28"/>
          <w:lang w:val="ru-RU"/>
        </w:rPr>
        <w:t>анкеты</w:t>
      </w:r>
      <w:r w:rsidRPr="006910A2">
        <w:rPr>
          <w:sz w:val="28"/>
          <w:szCs w:val="28"/>
        </w:rPr>
        <w:t xml:space="preserve"> для пациентов, разработанно</w:t>
      </w:r>
      <w:r w:rsidRPr="006910A2">
        <w:rPr>
          <w:sz w:val="28"/>
          <w:szCs w:val="28"/>
          <w:lang w:val="ru-RU"/>
        </w:rPr>
        <w:t>й</w:t>
      </w:r>
      <w:r w:rsidRPr="006910A2">
        <w:rPr>
          <w:sz w:val="28"/>
          <w:szCs w:val="28"/>
        </w:rPr>
        <w:t xml:space="preserve"> F. Mattioli и соавт., что позволило определить ключевые барьеры применения дженериков как в клинической практике, так и при выборе препаратов пациентами</w:t>
      </w:r>
      <w:r w:rsidRPr="006910A2">
        <w:rPr>
          <w:sz w:val="28"/>
          <w:szCs w:val="28"/>
          <w:lang w:val="ru-RU"/>
        </w:rPr>
        <w:t>;</w:t>
      </w:r>
    </w:p>
    <w:p w14:paraId="5113F067" w14:textId="63C20B52" w:rsidR="00A95D24" w:rsidRPr="006910A2" w:rsidRDefault="00A95D24" w:rsidP="006910A2">
      <w:pPr>
        <w:pStyle w:val="p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6910A2">
        <w:rPr>
          <w:sz w:val="28"/>
          <w:szCs w:val="28"/>
          <w:lang w:val="ru-RU"/>
        </w:rPr>
        <w:t xml:space="preserve">предложены оптимизированные </w:t>
      </w:r>
      <w:r w:rsidRPr="006910A2">
        <w:rPr>
          <w:sz w:val="28"/>
          <w:szCs w:val="28"/>
        </w:rPr>
        <w:t>подход</w:t>
      </w:r>
      <w:r w:rsidRPr="006910A2">
        <w:rPr>
          <w:sz w:val="28"/>
          <w:szCs w:val="28"/>
          <w:lang w:val="ru-RU"/>
        </w:rPr>
        <w:t>ы</w:t>
      </w:r>
      <w:r w:rsidR="00672CF0">
        <w:rPr>
          <w:sz w:val="28"/>
          <w:szCs w:val="28"/>
          <w:lang w:val="ru-RU"/>
        </w:rPr>
        <w:t>,</w:t>
      </w:r>
      <w:r w:rsidRPr="006910A2">
        <w:rPr>
          <w:sz w:val="28"/>
          <w:szCs w:val="28"/>
          <w:lang w:val="ru-RU"/>
        </w:rPr>
        <w:t xml:space="preserve"> основанные на методологии</w:t>
      </w:r>
      <w:r w:rsidRPr="006910A2">
        <w:rPr>
          <w:sz w:val="28"/>
          <w:szCs w:val="28"/>
        </w:rPr>
        <w:t xml:space="preserve"> WHO/HAI для оценки физической (ассортиментной) и экономической доступност</w:t>
      </w:r>
      <w:r w:rsidRPr="006910A2">
        <w:rPr>
          <w:sz w:val="28"/>
          <w:szCs w:val="28"/>
          <w:lang w:val="ru-RU"/>
        </w:rPr>
        <w:t>ей</w:t>
      </w:r>
      <w:r w:rsidRPr="006910A2">
        <w:rPr>
          <w:sz w:val="28"/>
          <w:szCs w:val="28"/>
        </w:rPr>
        <w:t xml:space="preserve"> </w:t>
      </w:r>
      <w:r w:rsidRPr="006910A2">
        <w:rPr>
          <w:sz w:val="28"/>
          <w:szCs w:val="28"/>
          <w:lang w:val="ru-RU"/>
        </w:rPr>
        <w:t xml:space="preserve">препаратов для лечения </w:t>
      </w:r>
      <w:r w:rsidRPr="006910A2">
        <w:rPr>
          <w:sz w:val="28"/>
          <w:szCs w:val="28"/>
        </w:rPr>
        <w:t xml:space="preserve">орфанных </w:t>
      </w:r>
      <w:r w:rsidRPr="006910A2">
        <w:rPr>
          <w:sz w:val="28"/>
          <w:szCs w:val="28"/>
          <w:lang w:val="ru-RU"/>
        </w:rPr>
        <w:t>заболеваний</w:t>
      </w:r>
      <w:r w:rsidR="007E1678">
        <w:rPr>
          <w:sz w:val="28"/>
          <w:szCs w:val="28"/>
          <w:lang w:val="ru-RU"/>
        </w:rPr>
        <w:t>;</w:t>
      </w:r>
    </w:p>
    <w:p w14:paraId="04FA9283" w14:textId="77777777" w:rsidR="00A95D24" w:rsidRPr="006910A2" w:rsidRDefault="00A95D24" w:rsidP="006910A2">
      <w:pPr>
        <w:pStyle w:val="p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6910A2">
        <w:rPr>
          <w:sz w:val="28"/>
          <w:szCs w:val="28"/>
          <w:lang w:val="ru-RU"/>
        </w:rPr>
        <w:t>выявлены</w:t>
      </w:r>
      <w:r w:rsidRPr="006910A2">
        <w:rPr>
          <w:sz w:val="28"/>
          <w:szCs w:val="28"/>
        </w:rPr>
        <w:t xml:space="preserve"> ассортиментные ограничения и установ</w:t>
      </w:r>
      <w:r w:rsidRPr="006910A2">
        <w:rPr>
          <w:sz w:val="28"/>
          <w:szCs w:val="28"/>
          <w:lang w:val="ru-RU"/>
        </w:rPr>
        <w:t xml:space="preserve">лены </w:t>
      </w:r>
      <w:r w:rsidRPr="006910A2">
        <w:rPr>
          <w:sz w:val="28"/>
          <w:szCs w:val="28"/>
        </w:rPr>
        <w:t>ценовые диспропорции относительно международных референтных данных</w:t>
      </w:r>
      <w:r w:rsidRPr="006910A2">
        <w:rPr>
          <w:sz w:val="28"/>
          <w:szCs w:val="28"/>
          <w:lang w:val="ru-RU"/>
        </w:rPr>
        <w:t>.</w:t>
      </w:r>
    </w:p>
    <w:p w14:paraId="1BD35F11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b/>
          <w:bCs/>
          <w:color w:val="000000"/>
          <w:sz w:val="28"/>
          <w:szCs w:val="28"/>
        </w:rPr>
        <w:t xml:space="preserve">Практическая значимость исследования </w:t>
      </w:r>
    </w:p>
    <w:p w14:paraId="16F2E0DA" w14:textId="3D8F8FD0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bookmarkStart w:id="2" w:name="_Hlk192339254"/>
      <w:r w:rsidRPr="006910A2">
        <w:rPr>
          <w:sz w:val="28"/>
          <w:szCs w:val="28"/>
        </w:rPr>
        <w:t xml:space="preserve">Результаты исследования </w:t>
      </w:r>
      <w:r w:rsidR="00CB6FDC">
        <w:rPr>
          <w:sz w:val="28"/>
          <w:szCs w:val="28"/>
          <w:lang w:val="ru-RU"/>
        </w:rPr>
        <w:t xml:space="preserve">обладают </w:t>
      </w:r>
      <w:r w:rsidRPr="006910A2">
        <w:rPr>
          <w:sz w:val="28"/>
          <w:szCs w:val="28"/>
        </w:rPr>
        <w:t>практическ</w:t>
      </w:r>
      <w:r w:rsidR="00CB6FDC">
        <w:rPr>
          <w:sz w:val="28"/>
          <w:szCs w:val="28"/>
          <w:lang w:val="ru-RU"/>
        </w:rPr>
        <w:t xml:space="preserve">ой </w:t>
      </w:r>
      <w:r w:rsidRPr="006910A2">
        <w:rPr>
          <w:sz w:val="28"/>
          <w:szCs w:val="28"/>
        </w:rPr>
        <w:t>значимость</w:t>
      </w:r>
      <w:r w:rsidR="00CB6FDC">
        <w:rPr>
          <w:sz w:val="28"/>
          <w:szCs w:val="28"/>
          <w:lang w:val="ru-RU"/>
        </w:rPr>
        <w:t>ю</w:t>
      </w:r>
      <w:r w:rsidRPr="006910A2">
        <w:rPr>
          <w:sz w:val="28"/>
          <w:szCs w:val="28"/>
        </w:rPr>
        <w:t xml:space="preserve"> и могут быть использованы в деятельности органов здравоохранения, регуляторных и экспертных организаций, а также медицинских и фармацевтических организаций Республики Казахстан.</w:t>
      </w:r>
    </w:p>
    <w:p w14:paraId="7EA8BE38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10A2">
        <w:rPr>
          <w:sz w:val="28"/>
          <w:szCs w:val="28"/>
        </w:rPr>
        <w:t>Оптимизированные</w:t>
      </w:r>
      <w:r w:rsidRPr="006910A2">
        <w:rPr>
          <w:sz w:val="28"/>
          <w:szCs w:val="28"/>
          <w:lang w:val="ru-RU"/>
        </w:rPr>
        <w:t xml:space="preserve"> </w:t>
      </w:r>
      <w:r w:rsidRPr="006910A2">
        <w:rPr>
          <w:sz w:val="28"/>
          <w:szCs w:val="28"/>
        </w:rPr>
        <w:t xml:space="preserve">методические подходы к оценке доступности </w:t>
      </w:r>
      <w:r w:rsidRPr="006910A2">
        <w:rPr>
          <w:sz w:val="28"/>
          <w:szCs w:val="28"/>
          <w:lang w:val="ru-RU"/>
        </w:rPr>
        <w:t>ЛС</w:t>
      </w:r>
      <w:r w:rsidRPr="006910A2">
        <w:rPr>
          <w:sz w:val="28"/>
          <w:szCs w:val="28"/>
        </w:rPr>
        <w:t xml:space="preserve"> могут применяться при проведении аналитических и экспертных исследований в сфере лекарственного обеспечени</w:t>
      </w:r>
      <w:r w:rsidRPr="006910A2">
        <w:rPr>
          <w:sz w:val="28"/>
          <w:szCs w:val="28"/>
          <w:lang w:val="ru-RU"/>
        </w:rPr>
        <w:t>я.</w:t>
      </w:r>
    </w:p>
    <w:p w14:paraId="2A965EEF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Сформулированные на основе результатов исследования научно обоснованные рекомендации</w:t>
      </w:r>
      <w:r w:rsidRPr="006910A2">
        <w:rPr>
          <w:sz w:val="28"/>
          <w:szCs w:val="28"/>
          <w:lang w:val="ru-RU"/>
        </w:rPr>
        <w:t xml:space="preserve"> м</w:t>
      </w:r>
      <w:r w:rsidRPr="006910A2">
        <w:rPr>
          <w:color w:val="000000"/>
          <w:sz w:val="28"/>
          <w:szCs w:val="28"/>
        </w:rPr>
        <w:t xml:space="preserve">огут создать основу для разработки стратегии, направленной на </w:t>
      </w:r>
      <w:r w:rsidRPr="006910A2">
        <w:rPr>
          <w:color w:val="000000"/>
          <w:sz w:val="28"/>
          <w:szCs w:val="28"/>
          <w:lang w:val="ru-RU"/>
        </w:rPr>
        <w:t>повышение</w:t>
      </w:r>
      <w:r w:rsidRPr="006910A2">
        <w:rPr>
          <w:color w:val="000000"/>
          <w:sz w:val="28"/>
          <w:szCs w:val="28"/>
        </w:rPr>
        <w:t xml:space="preserve"> доступности ЛС в Республике Казахстан. </w:t>
      </w:r>
    </w:p>
    <w:p w14:paraId="65C4C293" w14:textId="1D9612C8" w:rsidR="00A95D24" w:rsidRPr="00CB6FDC" w:rsidRDefault="00A95D24" w:rsidP="00CB6FDC">
      <w:pPr>
        <w:pStyle w:val="p1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6910A2">
        <w:rPr>
          <w:color w:val="000000"/>
          <w:sz w:val="28"/>
          <w:szCs w:val="28"/>
        </w:rPr>
        <w:lastRenderedPageBreak/>
        <w:t>Проведённые исследования и их результаты изложены в методических рекомендациях: «Роль воспроизведённых лекарственных препаратов в обеспечении равного доступа к лекарственным средствам для всех пациентов», «Мониторинг информации о безопасности лекарственного препарата в рамках фармаконадзора в Республике Казахстан» (протокол Учёного Совета Факультета медицины и здравоохранения КАЗНУ им. Аль-Фараби №10 от 28.06.2024 года) (Приложение А).</w:t>
      </w:r>
      <w:r w:rsidR="00CB6FDC" w:rsidRPr="00CB6FDC">
        <w:rPr>
          <w:rStyle w:val="a4"/>
          <w:u w:val="none"/>
          <w:lang w:val="ru-RU"/>
        </w:rPr>
        <w:t xml:space="preserve"> </w:t>
      </w:r>
      <w:r w:rsidR="00CB6FDC" w:rsidRPr="00CB6FDC">
        <w:rPr>
          <w:sz w:val="28"/>
          <w:szCs w:val="28"/>
        </w:rPr>
        <w:t>Результаты исследования внедрены в деятельность медицинских и фармацевтических организаций, что подтверждено 8 актами внедрени</w:t>
      </w:r>
      <w:r w:rsidR="00CB6FDC">
        <w:rPr>
          <w:sz w:val="28"/>
          <w:szCs w:val="28"/>
          <w:lang w:val="ru-RU"/>
        </w:rPr>
        <w:t>я.</w:t>
      </w:r>
    </w:p>
    <w:bookmarkEnd w:id="2"/>
    <w:p w14:paraId="486973BE" w14:textId="77777777" w:rsidR="00A95D24" w:rsidRPr="006910A2" w:rsidRDefault="00A95D24" w:rsidP="006910A2">
      <w:pPr>
        <w:ind w:right="-1" w:firstLine="709"/>
        <w:jc w:val="both"/>
        <w:rPr>
          <w:b/>
          <w:bCs/>
          <w:sz w:val="28"/>
          <w:szCs w:val="28"/>
        </w:rPr>
      </w:pPr>
      <w:r w:rsidRPr="006910A2">
        <w:rPr>
          <w:b/>
          <w:bCs/>
          <w:sz w:val="28"/>
          <w:szCs w:val="28"/>
        </w:rPr>
        <w:t>Теоретическая значимость исследования</w:t>
      </w:r>
    </w:p>
    <w:p w14:paraId="108A20E9" w14:textId="77777777" w:rsidR="00A95D24" w:rsidRPr="006910A2" w:rsidRDefault="00A95D24" w:rsidP="006910A2">
      <w:pPr>
        <w:ind w:right="-1" w:firstLine="709"/>
        <w:jc w:val="both"/>
        <w:rPr>
          <w:bCs/>
          <w:sz w:val="28"/>
          <w:szCs w:val="28"/>
        </w:rPr>
      </w:pPr>
      <w:r w:rsidRPr="006910A2">
        <w:rPr>
          <w:bCs/>
          <w:sz w:val="28"/>
          <w:szCs w:val="28"/>
        </w:rPr>
        <w:t>Теоретическая значимость работы заключается в выявлении влияния социальных и экономических факторов на доступность ЛС в Республике Казахстан. Исследование способствует развитию концепции улучшения доступности ЛС, что, в свою очередь, поддерживает разработку эффективных стратегий обеспечения населения необходимыми препаратами.</w:t>
      </w:r>
    </w:p>
    <w:p w14:paraId="1E1D38CE" w14:textId="6E6C9173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Исследование расширяет методологический инструментарий в области</w:t>
      </w:r>
      <w:r w:rsidRPr="006910A2">
        <w:rPr>
          <w:sz w:val="28"/>
          <w:szCs w:val="28"/>
          <w:lang w:val="ru-RU"/>
        </w:rPr>
        <w:t xml:space="preserve"> изучения доступности ЛС за счёт </w:t>
      </w:r>
      <w:r w:rsidRPr="006910A2">
        <w:rPr>
          <w:sz w:val="28"/>
          <w:szCs w:val="28"/>
        </w:rPr>
        <w:t>оптимиз</w:t>
      </w:r>
      <w:proofErr w:type="spellStart"/>
      <w:r w:rsidRPr="006910A2">
        <w:rPr>
          <w:sz w:val="28"/>
          <w:szCs w:val="28"/>
          <w:lang w:val="ru-RU"/>
        </w:rPr>
        <w:t>ации</w:t>
      </w:r>
      <w:proofErr w:type="spellEnd"/>
      <w:r w:rsidRPr="006910A2">
        <w:rPr>
          <w:sz w:val="28"/>
          <w:szCs w:val="28"/>
        </w:rPr>
        <w:t xml:space="preserve"> </w:t>
      </w:r>
      <w:r w:rsidRPr="006910A2">
        <w:rPr>
          <w:sz w:val="28"/>
          <w:szCs w:val="28"/>
          <w:lang w:val="ru-RU"/>
        </w:rPr>
        <w:t xml:space="preserve">существующих </w:t>
      </w:r>
      <w:r w:rsidRPr="006910A2">
        <w:rPr>
          <w:sz w:val="28"/>
          <w:szCs w:val="28"/>
        </w:rPr>
        <w:t>подход</w:t>
      </w:r>
      <w:proofErr w:type="spellStart"/>
      <w:r w:rsidRPr="006910A2">
        <w:rPr>
          <w:sz w:val="28"/>
          <w:szCs w:val="28"/>
          <w:lang w:val="ru-RU"/>
        </w:rPr>
        <w:t>ов</w:t>
      </w:r>
      <w:proofErr w:type="spellEnd"/>
      <w:r w:rsidRPr="006910A2">
        <w:rPr>
          <w:sz w:val="28"/>
          <w:szCs w:val="28"/>
          <w:lang w:val="ru-RU"/>
        </w:rPr>
        <w:t>,</w:t>
      </w:r>
      <w:r w:rsidRPr="006910A2">
        <w:rPr>
          <w:sz w:val="28"/>
          <w:szCs w:val="28"/>
        </w:rPr>
        <w:t xml:space="preserve"> включая анализ информированности врачей и пациентов о дженериках, а также исследование ассортиментной (физической) и ценовой (экономической) доступности на примере препаратов</w:t>
      </w:r>
      <w:r w:rsidR="0006171B">
        <w:rPr>
          <w:sz w:val="28"/>
          <w:szCs w:val="28"/>
          <w:lang w:val="ru-RU"/>
        </w:rPr>
        <w:t xml:space="preserve"> для лечения орфанных заболеваний</w:t>
      </w:r>
      <w:r w:rsidRPr="006910A2">
        <w:rPr>
          <w:sz w:val="28"/>
          <w:szCs w:val="28"/>
        </w:rPr>
        <w:t xml:space="preserve">. </w:t>
      </w:r>
      <w:r w:rsidRPr="006910A2">
        <w:rPr>
          <w:sz w:val="28"/>
          <w:szCs w:val="28"/>
          <w:lang w:val="ru-RU"/>
        </w:rPr>
        <w:t>Оптимизированные</w:t>
      </w:r>
      <w:r w:rsidRPr="006910A2">
        <w:rPr>
          <w:sz w:val="28"/>
          <w:szCs w:val="28"/>
        </w:rPr>
        <w:t xml:space="preserve"> методические </w:t>
      </w:r>
      <w:r w:rsidRPr="006910A2">
        <w:rPr>
          <w:sz w:val="28"/>
          <w:szCs w:val="28"/>
          <w:lang w:val="ru-RU"/>
        </w:rPr>
        <w:t>подходы</w:t>
      </w:r>
      <w:r w:rsidRPr="006910A2">
        <w:rPr>
          <w:sz w:val="28"/>
          <w:szCs w:val="28"/>
        </w:rPr>
        <w:t xml:space="preserve"> могут быть применены в дальнейших научных исследованиях и при формировании новых методологических основ изучения доступности </w:t>
      </w:r>
      <w:r w:rsidRPr="006910A2">
        <w:rPr>
          <w:sz w:val="28"/>
          <w:szCs w:val="28"/>
          <w:lang w:val="ru-RU"/>
        </w:rPr>
        <w:t>ЛС</w:t>
      </w:r>
      <w:r w:rsidRPr="006910A2">
        <w:rPr>
          <w:sz w:val="28"/>
          <w:szCs w:val="28"/>
        </w:rPr>
        <w:t>.</w:t>
      </w:r>
    </w:p>
    <w:p w14:paraId="6218E61D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  <w:lang w:val="ru-RU"/>
        </w:rPr>
        <w:t>П</w:t>
      </w:r>
      <w:r w:rsidRPr="006910A2">
        <w:rPr>
          <w:sz w:val="28"/>
          <w:szCs w:val="28"/>
        </w:rPr>
        <w:t xml:space="preserve">олученные </w:t>
      </w:r>
      <w:r w:rsidRPr="006910A2">
        <w:rPr>
          <w:sz w:val="28"/>
          <w:szCs w:val="28"/>
          <w:lang w:val="ru-RU"/>
        </w:rPr>
        <w:t>результаты</w:t>
      </w:r>
      <w:r w:rsidRPr="006910A2">
        <w:rPr>
          <w:sz w:val="28"/>
          <w:szCs w:val="28"/>
        </w:rPr>
        <w:t xml:space="preserve"> могут быть использованы в образовательном процессе при подготовке лекционных материалов и практических занятий, способствуя повышению компетентности специалистов в сфере фармации и здравоохранения.</w:t>
      </w:r>
    </w:p>
    <w:p w14:paraId="7040D7F9" w14:textId="77777777" w:rsidR="00A95D24" w:rsidRPr="006910A2" w:rsidRDefault="00A95D24" w:rsidP="006910A2">
      <w:pPr>
        <w:ind w:right="-1" w:firstLine="709"/>
        <w:jc w:val="both"/>
        <w:rPr>
          <w:b/>
          <w:sz w:val="28"/>
          <w:szCs w:val="28"/>
        </w:rPr>
      </w:pPr>
      <w:r w:rsidRPr="006910A2">
        <w:rPr>
          <w:b/>
          <w:sz w:val="28"/>
          <w:szCs w:val="28"/>
        </w:rPr>
        <w:t>Основные положения, выносимые на защиту</w:t>
      </w:r>
      <w:bookmarkStart w:id="3" w:name="_Hlk192494376"/>
    </w:p>
    <w:p w14:paraId="02AA6BD0" w14:textId="77777777" w:rsidR="00A95D24" w:rsidRPr="006910A2" w:rsidRDefault="00A95D24" w:rsidP="006910A2">
      <w:pPr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 xml:space="preserve">1. </w:t>
      </w:r>
      <w:bookmarkEnd w:id="3"/>
      <w:r w:rsidRPr="006910A2">
        <w:rPr>
          <w:sz w:val="28"/>
          <w:szCs w:val="28"/>
        </w:rPr>
        <w:t>Анализ методических подходов выявил их неоднородность и фрагментарность и необходимость адаптации к национальным условиям.</w:t>
      </w:r>
    </w:p>
    <w:p w14:paraId="5EF6C3E2" w14:textId="77777777" w:rsidR="00A95D24" w:rsidRPr="006910A2" w:rsidRDefault="00A95D24" w:rsidP="006910A2">
      <w:pPr>
        <w:ind w:right="-1" w:firstLine="709"/>
        <w:jc w:val="both"/>
        <w:rPr>
          <w:color w:val="0E0E0E"/>
          <w:sz w:val="28"/>
          <w:szCs w:val="28"/>
        </w:rPr>
      </w:pPr>
      <w:r w:rsidRPr="006910A2">
        <w:rPr>
          <w:color w:val="0E0E0E"/>
          <w:sz w:val="28"/>
          <w:szCs w:val="28"/>
        </w:rPr>
        <w:t xml:space="preserve">2. </w:t>
      </w:r>
      <w:r w:rsidRPr="006910A2">
        <w:rPr>
          <w:bCs/>
          <w:color w:val="0E0E0E"/>
          <w:sz w:val="28"/>
          <w:szCs w:val="28"/>
        </w:rPr>
        <w:t xml:space="preserve">Предложены оптимизированные </w:t>
      </w:r>
      <w:r w:rsidRPr="006910A2">
        <w:rPr>
          <w:color w:val="0E0E0E"/>
          <w:sz w:val="28"/>
          <w:szCs w:val="28"/>
        </w:rPr>
        <w:t xml:space="preserve">методические подходы к исследованию доступности ЛС, включающие психометрически </w:t>
      </w:r>
      <w:proofErr w:type="spellStart"/>
      <w:r w:rsidRPr="006910A2">
        <w:rPr>
          <w:color w:val="0E0E0E"/>
          <w:sz w:val="28"/>
          <w:szCs w:val="28"/>
        </w:rPr>
        <w:t>валидизированную</w:t>
      </w:r>
      <w:proofErr w:type="spellEnd"/>
      <w:r w:rsidRPr="006910A2">
        <w:rPr>
          <w:color w:val="0E0E0E"/>
          <w:sz w:val="28"/>
          <w:szCs w:val="28"/>
        </w:rPr>
        <w:t xml:space="preserve"> анкету для оценки уровня информированности и отношения врачей к дженерикам, адаптированную анкету для пациентов; оптимизированные подходы к оценке физической (ассортиментной) и экономической доступностей (ценовой анализ) на примере препаратов для лечения орфанных заболеваний.</w:t>
      </w:r>
    </w:p>
    <w:p w14:paraId="3BC58D38" w14:textId="77777777" w:rsidR="00A95D24" w:rsidRPr="006910A2" w:rsidRDefault="00A95D24" w:rsidP="006910A2">
      <w:pPr>
        <w:ind w:right="-1" w:firstLine="709"/>
        <w:jc w:val="both"/>
        <w:rPr>
          <w:rStyle w:val="apple-converted-space"/>
          <w:b/>
          <w:sz w:val="28"/>
          <w:szCs w:val="28"/>
        </w:rPr>
      </w:pPr>
      <w:r w:rsidRPr="006910A2">
        <w:rPr>
          <w:bCs/>
          <w:sz w:val="28"/>
          <w:szCs w:val="28"/>
        </w:rPr>
        <w:t xml:space="preserve">3. </w:t>
      </w:r>
      <w:r w:rsidRPr="006910A2">
        <w:rPr>
          <w:sz w:val="28"/>
          <w:szCs w:val="28"/>
        </w:rPr>
        <w:t>Результаты изучения уровня информированности врачей и пациентов о дженериках показали ограниченный уровень знаний, что негативно влияет на информационную доступность и снижает доверие к дженерикам.</w:t>
      </w:r>
      <w:r w:rsidRPr="006910A2">
        <w:rPr>
          <w:rStyle w:val="apple-converted-space"/>
          <w:sz w:val="28"/>
          <w:szCs w:val="28"/>
        </w:rPr>
        <w:t> </w:t>
      </w:r>
    </w:p>
    <w:p w14:paraId="24C77F34" w14:textId="301C3576" w:rsidR="00A95D24" w:rsidRPr="006910A2" w:rsidRDefault="00A95D24" w:rsidP="006910A2">
      <w:pPr>
        <w:ind w:right="-1" w:firstLine="709"/>
        <w:jc w:val="both"/>
        <w:rPr>
          <w:sz w:val="28"/>
          <w:szCs w:val="28"/>
        </w:rPr>
      </w:pPr>
      <w:r w:rsidRPr="006910A2">
        <w:rPr>
          <w:rStyle w:val="apple-converted-space"/>
          <w:sz w:val="28"/>
          <w:szCs w:val="28"/>
        </w:rPr>
        <w:t xml:space="preserve">4. </w:t>
      </w:r>
      <w:r w:rsidR="00E8259B" w:rsidRPr="006910A2">
        <w:rPr>
          <w:sz w:val="28"/>
          <w:szCs w:val="28"/>
        </w:rPr>
        <w:t xml:space="preserve">Физическая и экономическая доступности препаратов для лечения орфанных заболеваний остаются ограниченными вследствие </w:t>
      </w:r>
      <w:r w:rsidR="00E8259B">
        <w:rPr>
          <w:sz w:val="28"/>
          <w:szCs w:val="28"/>
        </w:rPr>
        <w:t xml:space="preserve">неполной </w:t>
      </w:r>
      <w:r w:rsidR="00E8259B" w:rsidRPr="006910A2">
        <w:rPr>
          <w:sz w:val="28"/>
          <w:szCs w:val="28"/>
        </w:rPr>
        <w:t>регистрации препаратов</w:t>
      </w:r>
      <w:r w:rsidR="00E8259B">
        <w:rPr>
          <w:sz w:val="28"/>
          <w:szCs w:val="28"/>
        </w:rPr>
        <w:t xml:space="preserve"> и неполного охвата в системе ЛО</w:t>
      </w:r>
      <w:r w:rsidR="00E8259B" w:rsidRPr="006910A2">
        <w:rPr>
          <w:sz w:val="28"/>
          <w:szCs w:val="28"/>
        </w:rPr>
        <w:t xml:space="preserve">. Отмечаются существенные различия </w:t>
      </w:r>
      <w:r w:rsidR="00E8259B">
        <w:rPr>
          <w:sz w:val="28"/>
          <w:szCs w:val="28"/>
        </w:rPr>
        <w:t xml:space="preserve">в ценах </w:t>
      </w:r>
      <w:r w:rsidR="00E8259B" w:rsidRPr="006910A2">
        <w:rPr>
          <w:sz w:val="28"/>
          <w:szCs w:val="28"/>
        </w:rPr>
        <w:t>по сравнению с международными референтными данными</w:t>
      </w:r>
      <w:r w:rsidRPr="006910A2">
        <w:rPr>
          <w:sz w:val="28"/>
          <w:szCs w:val="28"/>
        </w:rPr>
        <w:t>.</w:t>
      </w:r>
    </w:p>
    <w:p w14:paraId="1467A9E9" w14:textId="77777777" w:rsidR="00A95D24" w:rsidRPr="006910A2" w:rsidRDefault="00A95D24" w:rsidP="006910A2">
      <w:pPr>
        <w:ind w:right="-1"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lastRenderedPageBreak/>
        <w:t xml:space="preserve">5. </w:t>
      </w:r>
      <w:r w:rsidRPr="00964507">
        <w:rPr>
          <w:rStyle w:val="s1"/>
          <w:b w:val="0"/>
          <w:bCs w:val="0"/>
          <w:sz w:val="28"/>
          <w:szCs w:val="28"/>
        </w:rPr>
        <w:t>Разработаны рекомендации</w:t>
      </w:r>
      <w:r w:rsidRPr="006910A2">
        <w:rPr>
          <w:sz w:val="28"/>
          <w:szCs w:val="28"/>
        </w:rPr>
        <w:t>, направленные на повышение доступности ЛС и включающие меры по улучшению информированности врачей и пациентов о дженериках, расширению ассортиментной обеспеченности препаратами для лечения орфанных заболеваний и оптимизации подходов к ценообразованию.</w:t>
      </w:r>
    </w:p>
    <w:p w14:paraId="67EE1613" w14:textId="77777777" w:rsidR="00A95D24" w:rsidRPr="006910A2" w:rsidRDefault="00A95D24" w:rsidP="006910A2">
      <w:pPr>
        <w:ind w:right="-1" w:firstLine="709"/>
        <w:jc w:val="both"/>
        <w:rPr>
          <w:sz w:val="28"/>
          <w:szCs w:val="28"/>
        </w:rPr>
      </w:pPr>
      <w:r w:rsidRPr="006910A2">
        <w:rPr>
          <w:b/>
          <w:sz w:val="28"/>
          <w:szCs w:val="28"/>
        </w:rPr>
        <w:t>Апробация диссертации</w:t>
      </w:r>
    </w:p>
    <w:p w14:paraId="33D1CD37" w14:textId="77777777" w:rsidR="00A95D24" w:rsidRPr="006910A2" w:rsidRDefault="00A95D24" w:rsidP="006910A2">
      <w:pPr>
        <w:ind w:right="-1"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Основные положения и результаты исследования доложены на:</w:t>
      </w:r>
    </w:p>
    <w:p w14:paraId="12BA898E" w14:textId="739D204E" w:rsidR="00A95D24" w:rsidRPr="006D4EC1" w:rsidRDefault="00A95D24" w:rsidP="006D4EC1">
      <w:pPr>
        <w:pStyle w:val="af"/>
        <w:numPr>
          <w:ilvl w:val="0"/>
          <w:numId w:val="6"/>
        </w:numPr>
        <w:ind w:left="0" w:right="-1" w:firstLine="709"/>
        <w:jc w:val="both"/>
        <w:rPr>
          <w:sz w:val="28"/>
          <w:szCs w:val="28"/>
          <w:lang w:val="en-US"/>
        </w:rPr>
      </w:pPr>
      <w:r w:rsidRPr="006D4EC1">
        <w:rPr>
          <w:sz w:val="28"/>
          <w:szCs w:val="28"/>
          <w:lang w:val="en-US"/>
        </w:rPr>
        <w:t>5th Global Public Health Conference – GLOBEHEAL 2022 «Future of Global Health in changing world» (Shri</w:t>
      </w:r>
      <w:r w:rsidR="009B21FD" w:rsidRPr="006D4EC1">
        <w:rPr>
          <w:sz w:val="28"/>
          <w:szCs w:val="28"/>
          <w:lang w:val="en-US"/>
        </w:rPr>
        <w:t xml:space="preserve"> </w:t>
      </w:r>
      <w:r w:rsidRPr="006D4EC1">
        <w:rPr>
          <w:sz w:val="28"/>
          <w:szCs w:val="28"/>
          <w:lang w:val="en-US"/>
        </w:rPr>
        <w:t xml:space="preserve">Lanka, 2022 – 24th-25th February); </w:t>
      </w:r>
    </w:p>
    <w:p w14:paraId="193BC682" w14:textId="2F5EC8EB" w:rsidR="00A95D24" w:rsidRPr="006D4EC1" w:rsidRDefault="004D315A" w:rsidP="006D4EC1">
      <w:pPr>
        <w:pStyle w:val="af"/>
        <w:numPr>
          <w:ilvl w:val="0"/>
          <w:numId w:val="6"/>
        </w:numPr>
        <w:ind w:left="0" w:right="-1" w:firstLine="709"/>
        <w:jc w:val="both"/>
        <w:rPr>
          <w:sz w:val="28"/>
          <w:szCs w:val="28"/>
          <w:lang w:val="en-US"/>
        </w:rPr>
      </w:pPr>
      <w:r w:rsidRPr="00CB6FDC">
        <w:rPr>
          <w:sz w:val="28"/>
          <w:szCs w:val="28"/>
          <w:lang w:val="en-US"/>
        </w:rPr>
        <w:t>III</w:t>
      </w:r>
      <w:r w:rsidR="00A95D24" w:rsidRPr="006D4EC1">
        <w:rPr>
          <w:sz w:val="28"/>
          <w:szCs w:val="28"/>
          <w:lang w:val="en-US"/>
        </w:rPr>
        <w:t xml:space="preserve"> </w:t>
      </w:r>
      <w:r w:rsidR="009B21FD" w:rsidRPr="006D4EC1">
        <w:rPr>
          <w:sz w:val="28"/>
          <w:szCs w:val="28"/>
          <w:lang w:val="en-US"/>
        </w:rPr>
        <w:t>O</w:t>
      </w:r>
      <w:r w:rsidR="00A95D24" w:rsidRPr="006D4EC1">
        <w:rPr>
          <w:sz w:val="28"/>
          <w:szCs w:val="28"/>
          <w:lang w:val="en-US"/>
        </w:rPr>
        <w:t xml:space="preserve">nline </w:t>
      </w:r>
      <w:r w:rsidR="009B21FD" w:rsidRPr="006D4EC1">
        <w:rPr>
          <w:sz w:val="28"/>
          <w:szCs w:val="28"/>
          <w:lang w:val="en-US"/>
        </w:rPr>
        <w:t>C</w:t>
      </w:r>
      <w:r w:rsidR="00A95D24" w:rsidRPr="006D4EC1">
        <w:rPr>
          <w:sz w:val="28"/>
          <w:szCs w:val="28"/>
          <w:lang w:val="en-US"/>
        </w:rPr>
        <w:t>onference «Modern science. Management and standards of scientific research collection of articles and theses» (Prag</w:t>
      </w:r>
      <w:r w:rsidR="00A95D24" w:rsidRPr="006D4EC1">
        <w:rPr>
          <w:sz w:val="28"/>
          <w:szCs w:val="28"/>
        </w:rPr>
        <w:t>а</w:t>
      </w:r>
      <w:r w:rsidR="00A95D24" w:rsidRPr="006D4EC1">
        <w:rPr>
          <w:sz w:val="28"/>
          <w:szCs w:val="28"/>
          <w:lang w:val="en-US"/>
        </w:rPr>
        <w:t xml:space="preserve">, 2021 - 22-23 April); </w:t>
      </w:r>
    </w:p>
    <w:p w14:paraId="253B2C5D" w14:textId="514AC6D4" w:rsidR="00A95D24" w:rsidRPr="006D4EC1" w:rsidRDefault="00A95D24" w:rsidP="006D4EC1">
      <w:pPr>
        <w:pStyle w:val="af"/>
        <w:numPr>
          <w:ilvl w:val="0"/>
          <w:numId w:val="6"/>
        </w:numPr>
        <w:ind w:left="0" w:right="-1" w:firstLine="709"/>
        <w:jc w:val="both"/>
        <w:rPr>
          <w:sz w:val="28"/>
          <w:szCs w:val="28"/>
        </w:rPr>
      </w:pPr>
      <w:r w:rsidRPr="006D4EC1">
        <w:rPr>
          <w:sz w:val="28"/>
          <w:szCs w:val="28"/>
        </w:rPr>
        <w:t xml:space="preserve">15-й международной научно-практической конференции «Экология. Радиация. Здоровье», посвящённой 30-летию закрытия Семипалатинского испытательного ядерного полигона (Семей, 2021–28 августа). </w:t>
      </w:r>
    </w:p>
    <w:p w14:paraId="6A21BC08" w14:textId="77777777" w:rsidR="00A95D24" w:rsidRPr="006910A2" w:rsidRDefault="00A95D24" w:rsidP="006910A2">
      <w:pPr>
        <w:ind w:right="-1" w:firstLine="709"/>
        <w:jc w:val="both"/>
        <w:rPr>
          <w:b/>
          <w:bCs/>
          <w:sz w:val="28"/>
          <w:szCs w:val="28"/>
        </w:rPr>
      </w:pPr>
      <w:r w:rsidRPr="006910A2">
        <w:rPr>
          <w:b/>
          <w:bCs/>
          <w:sz w:val="28"/>
          <w:szCs w:val="28"/>
        </w:rPr>
        <w:t xml:space="preserve">Личный вклад диссертанта </w:t>
      </w:r>
    </w:p>
    <w:p w14:paraId="2B376D5A" w14:textId="77777777" w:rsidR="00A95D24" w:rsidRPr="006910A2" w:rsidRDefault="00A95D24" w:rsidP="006910A2">
      <w:pPr>
        <w:ind w:right="-1" w:firstLine="709"/>
        <w:jc w:val="both"/>
        <w:rPr>
          <w:color w:val="000000"/>
          <w:sz w:val="28"/>
          <w:szCs w:val="28"/>
        </w:rPr>
      </w:pPr>
      <w:r w:rsidRPr="006910A2">
        <w:rPr>
          <w:color w:val="000000"/>
          <w:sz w:val="28"/>
          <w:szCs w:val="28"/>
        </w:rPr>
        <w:t>Диссертант провёл анализ литературных данных по теме исследования, осуществил сбор, обработку данных и статистический анализ полученных результатов. Автор внёс значительный вклад в разработку методических рекомендаций. Результаты исследования отражены в научных публикациях и докладах на конференциях, что подтверждает их значимость и актуальность.</w:t>
      </w:r>
    </w:p>
    <w:p w14:paraId="086AE57F" w14:textId="77777777" w:rsidR="00A95D24" w:rsidRPr="006910A2" w:rsidRDefault="00A95D24" w:rsidP="006910A2">
      <w:pPr>
        <w:pStyle w:val="1"/>
        <w:ind w:firstLine="709"/>
        <w:jc w:val="both"/>
        <w:rPr>
          <w:szCs w:val="28"/>
        </w:rPr>
      </w:pPr>
      <w:r w:rsidRPr="006910A2">
        <w:rPr>
          <w:szCs w:val="28"/>
        </w:rPr>
        <w:t>Внедрение</w:t>
      </w:r>
      <w:r w:rsidRPr="006910A2">
        <w:rPr>
          <w:spacing w:val="-6"/>
          <w:szCs w:val="28"/>
        </w:rPr>
        <w:t xml:space="preserve"> </w:t>
      </w:r>
      <w:r w:rsidRPr="006910A2">
        <w:rPr>
          <w:szCs w:val="28"/>
        </w:rPr>
        <w:t>в</w:t>
      </w:r>
      <w:r w:rsidRPr="006910A2">
        <w:rPr>
          <w:spacing w:val="-5"/>
          <w:szCs w:val="28"/>
        </w:rPr>
        <w:t xml:space="preserve"> </w:t>
      </w:r>
      <w:r w:rsidRPr="006910A2">
        <w:rPr>
          <w:spacing w:val="-2"/>
          <w:szCs w:val="28"/>
        </w:rPr>
        <w:t>практику</w:t>
      </w:r>
    </w:p>
    <w:p w14:paraId="07F2FDC6" w14:textId="77777777" w:rsidR="00A95D24" w:rsidRPr="006910A2" w:rsidRDefault="00A95D24" w:rsidP="006910A2">
      <w:pPr>
        <w:ind w:right="-1" w:firstLine="709"/>
        <w:jc w:val="both"/>
        <w:rPr>
          <w:color w:val="000000"/>
          <w:sz w:val="28"/>
          <w:szCs w:val="28"/>
        </w:rPr>
      </w:pPr>
      <w:r w:rsidRPr="006910A2">
        <w:rPr>
          <w:color w:val="000000"/>
          <w:sz w:val="28"/>
          <w:szCs w:val="28"/>
        </w:rPr>
        <w:t>Результаты диссертационной работы внедрены в практическое здравоохранение (Приложение Б):</w:t>
      </w:r>
    </w:p>
    <w:p w14:paraId="0FFE5718" w14:textId="77777777" w:rsidR="00A95D24" w:rsidRPr="006910A2" w:rsidRDefault="00A95D24" w:rsidP="006910A2">
      <w:pPr>
        <w:ind w:right="-1" w:firstLine="709"/>
        <w:jc w:val="both"/>
        <w:rPr>
          <w:color w:val="000000"/>
          <w:sz w:val="28"/>
          <w:szCs w:val="28"/>
        </w:rPr>
      </w:pPr>
      <w:r w:rsidRPr="006910A2">
        <w:rPr>
          <w:color w:val="000000"/>
          <w:sz w:val="28"/>
          <w:szCs w:val="28"/>
        </w:rPr>
        <w:t>1.«Городская поликлиника №13» города Алматы.</w:t>
      </w:r>
    </w:p>
    <w:p w14:paraId="2B5FF61B" w14:textId="77777777" w:rsidR="00A95D24" w:rsidRPr="006910A2" w:rsidRDefault="00A95D24" w:rsidP="006910A2">
      <w:pPr>
        <w:ind w:right="-1" w:firstLine="709"/>
        <w:jc w:val="both"/>
        <w:rPr>
          <w:color w:val="000000"/>
          <w:sz w:val="28"/>
          <w:szCs w:val="28"/>
        </w:rPr>
      </w:pPr>
      <w:r w:rsidRPr="006910A2">
        <w:rPr>
          <w:color w:val="000000"/>
          <w:sz w:val="28"/>
          <w:szCs w:val="28"/>
        </w:rPr>
        <w:t>2. ГКП на ПХВ «Городской онкологический центр» Управления здравоохранения города Шымкент.</w:t>
      </w:r>
    </w:p>
    <w:p w14:paraId="1B71411A" w14:textId="77777777" w:rsidR="00A95D24" w:rsidRPr="006910A2" w:rsidRDefault="00A95D24" w:rsidP="006910A2">
      <w:pPr>
        <w:ind w:right="-1" w:firstLine="709"/>
        <w:jc w:val="both"/>
        <w:rPr>
          <w:color w:val="000000"/>
          <w:sz w:val="28"/>
          <w:szCs w:val="28"/>
        </w:rPr>
      </w:pPr>
      <w:r w:rsidRPr="006910A2">
        <w:rPr>
          <w:color w:val="000000"/>
          <w:sz w:val="28"/>
          <w:szCs w:val="28"/>
        </w:rPr>
        <w:t>3.</w:t>
      </w:r>
      <w:r w:rsidRPr="006910A2">
        <w:rPr>
          <w:sz w:val="28"/>
          <w:szCs w:val="28"/>
        </w:rPr>
        <w:t xml:space="preserve"> </w:t>
      </w:r>
      <w:r w:rsidRPr="006910A2">
        <w:rPr>
          <w:color w:val="000000"/>
          <w:sz w:val="28"/>
          <w:szCs w:val="28"/>
        </w:rPr>
        <w:t>Товарищество с ограниченной ответственностью ТОО «</w:t>
      </w:r>
      <w:proofErr w:type="spellStart"/>
      <w:r w:rsidRPr="006910A2">
        <w:rPr>
          <w:color w:val="000000"/>
          <w:sz w:val="28"/>
          <w:szCs w:val="28"/>
        </w:rPr>
        <w:t>Фармидея</w:t>
      </w:r>
      <w:proofErr w:type="spellEnd"/>
      <w:r w:rsidRPr="006910A2">
        <w:rPr>
          <w:color w:val="000000"/>
          <w:sz w:val="28"/>
          <w:szCs w:val="28"/>
        </w:rPr>
        <w:t xml:space="preserve"> Казахстан».</w:t>
      </w:r>
    </w:p>
    <w:p w14:paraId="62DB4D5F" w14:textId="77777777" w:rsidR="00A95D24" w:rsidRPr="006910A2" w:rsidRDefault="00A95D24" w:rsidP="006910A2">
      <w:pPr>
        <w:ind w:right="-1" w:firstLine="709"/>
        <w:jc w:val="both"/>
        <w:rPr>
          <w:sz w:val="28"/>
          <w:szCs w:val="28"/>
        </w:rPr>
      </w:pPr>
      <w:r w:rsidRPr="006910A2">
        <w:rPr>
          <w:color w:val="000000"/>
          <w:sz w:val="28"/>
          <w:szCs w:val="28"/>
        </w:rPr>
        <w:t>4.</w:t>
      </w:r>
      <w:r w:rsidRPr="006910A2">
        <w:rPr>
          <w:sz w:val="28"/>
          <w:szCs w:val="28"/>
        </w:rPr>
        <w:t xml:space="preserve"> </w:t>
      </w:r>
      <w:r w:rsidRPr="006910A2">
        <w:rPr>
          <w:color w:val="000000"/>
          <w:sz w:val="28"/>
          <w:szCs w:val="28"/>
        </w:rPr>
        <w:t xml:space="preserve">Индивидуальный предприниматель «Support </w:t>
      </w:r>
      <w:proofErr w:type="spellStart"/>
      <w:r w:rsidRPr="006910A2">
        <w:rPr>
          <w:color w:val="000000"/>
          <w:sz w:val="28"/>
          <w:szCs w:val="28"/>
        </w:rPr>
        <w:t>team</w:t>
      </w:r>
      <w:proofErr w:type="spellEnd"/>
      <w:r w:rsidRPr="006910A2">
        <w:rPr>
          <w:color w:val="000000"/>
          <w:sz w:val="28"/>
          <w:szCs w:val="28"/>
        </w:rPr>
        <w:t>»</w:t>
      </w:r>
      <w:r w:rsidRPr="006910A2">
        <w:rPr>
          <w:sz w:val="28"/>
          <w:szCs w:val="28"/>
        </w:rPr>
        <w:t>.</w:t>
      </w:r>
    </w:p>
    <w:p w14:paraId="123427EE" w14:textId="77777777" w:rsidR="00A95D24" w:rsidRPr="006910A2" w:rsidRDefault="00A95D24" w:rsidP="006910A2">
      <w:pPr>
        <w:ind w:right="-1" w:firstLine="709"/>
        <w:jc w:val="both"/>
        <w:rPr>
          <w:b/>
          <w:bCs/>
          <w:sz w:val="28"/>
          <w:szCs w:val="28"/>
        </w:rPr>
      </w:pPr>
      <w:r w:rsidRPr="006910A2">
        <w:rPr>
          <w:b/>
          <w:bCs/>
          <w:sz w:val="28"/>
          <w:szCs w:val="28"/>
        </w:rPr>
        <w:t>Публикации по теме диссертации</w:t>
      </w:r>
    </w:p>
    <w:p w14:paraId="75EC96F2" w14:textId="77777777" w:rsidR="00A95D24" w:rsidRPr="006910A2" w:rsidRDefault="00A95D24" w:rsidP="006910A2">
      <w:pPr>
        <w:ind w:right="-1"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По</w:t>
      </w:r>
      <w:r w:rsidRPr="006910A2">
        <w:rPr>
          <w:spacing w:val="1"/>
          <w:sz w:val="28"/>
          <w:szCs w:val="28"/>
        </w:rPr>
        <w:t xml:space="preserve"> </w:t>
      </w:r>
      <w:r w:rsidRPr="006910A2">
        <w:rPr>
          <w:sz w:val="28"/>
          <w:szCs w:val="28"/>
        </w:rPr>
        <w:t>теме</w:t>
      </w:r>
      <w:r w:rsidRPr="006910A2">
        <w:rPr>
          <w:spacing w:val="1"/>
          <w:sz w:val="28"/>
          <w:szCs w:val="28"/>
        </w:rPr>
        <w:t xml:space="preserve"> </w:t>
      </w:r>
      <w:r w:rsidRPr="006910A2">
        <w:rPr>
          <w:sz w:val="28"/>
          <w:szCs w:val="28"/>
        </w:rPr>
        <w:t>диссертации</w:t>
      </w:r>
      <w:r w:rsidRPr="006910A2">
        <w:rPr>
          <w:spacing w:val="1"/>
          <w:sz w:val="28"/>
          <w:szCs w:val="28"/>
        </w:rPr>
        <w:t xml:space="preserve"> </w:t>
      </w:r>
      <w:r w:rsidRPr="006910A2">
        <w:rPr>
          <w:sz w:val="28"/>
          <w:szCs w:val="28"/>
        </w:rPr>
        <w:t>опубликовано</w:t>
      </w:r>
      <w:r w:rsidRPr="006910A2">
        <w:rPr>
          <w:spacing w:val="1"/>
          <w:sz w:val="28"/>
          <w:szCs w:val="28"/>
        </w:rPr>
        <w:t xml:space="preserve"> </w:t>
      </w:r>
      <w:r w:rsidRPr="006910A2">
        <w:rPr>
          <w:sz w:val="28"/>
          <w:szCs w:val="28"/>
        </w:rPr>
        <w:t>10</w:t>
      </w:r>
      <w:r w:rsidRPr="006910A2">
        <w:rPr>
          <w:spacing w:val="1"/>
          <w:sz w:val="28"/>
          <w:szCs w:val="28"/>
        </w:rPr>
        <w:t xml:space="preserve"> </w:t>
      </w:r>
      <w:r w:rsidRPr="006910A2">
        <w:rPr>
          <w:sz w:val="28"/>
          <w:szCs w:val="28"/>
        </w:rPr>
        <w:t>научных</w:t>
      </w:r>
      <w:r w:rsidRPr="006910A2">
        <w:rPr>
          <w:spacing w:val="1"/>
          <w:sz w:val="28"/>
          <w:szCs w:val="28"/>
        </w:rPr>
        <w:t xml:space="preserve"> </w:t>
      </w:r>
      <w:r w:rsidRPr="006910A2">
        <w:rPr>
          <w:sz w:val="28"/>
          <w:szCs w:val="28"/>
        </w:rPr>
        <w:t>работ,</w:t>
      </w:r>
      <w:r w:rsidRPr="006910A2">
        <w:rPr>
          <w:spacing w:val="1"/>
          <w:sz w:val="28"/>
          <w:szCs w:val="28"/>
        </w:rPr>
        <w:t xml:space="preserve"> </w:t>
      </w:r>
      <w:r w:rsidRPr="006910A2">
        <w:rPr>
          <w:sz w:val="28"/>
          <w:szCs w:val="28"/>
        </w:rPr>
        <w:t>из</w:t>
      </w:r>
      <w:r w:rsidRPr="006910A2">
        <w:rPr>
          <w:spacing w:val="1"/>
          <w:sz w:val="28"/>
          <w:szCs w:val="28"/>
        </w:rPr>
        <w:t xml:space="preserve"> </w:t>
      </w:r>
      <w:r w:rsidRPr="006910A2">
        <w:rPr>
          <w:sz w:val="28"/>
          <w:szCs w:val="28"/>
        </w:rPr>
        <w:t>них:</w:t>
      </w:r>
    </w:p>
    <w:p w14:paraId="1067B8AE" w14:textId="5709455F" w:rsidR="00A95D24" w:rsidRPr="006910A2" w:rsidRDefault="00A95D24" w:rsidP="006D4EC1">
      <w:pPr>
        <w:ind w:right="-1" w:firstLine="709"/>
        <w:jc w:val="both"/>
        <w:rPr>
          <w:color w:val="000000"/>
          <w:sz w:val="28"/>
          <w:szCs w:val="28"/>
        </w:rPr>
      </w:pPr>
      <w:r w:rsidRPr="006910A2">
        <w:rPr>
          <w:color w:val="000000"/>
          <w:sz w:val="28"/>
          <w:szCs w:val="28"/>
        </w:rPr>
        <w:t xml:space="preserve">– 2 статьи в журналах, индексируемых в базе </w:t>
      </w:r>
      <w:proofErr w:type="spellStart"/>
      <w:r w:rsidRPr="006910A2">
        <w:rPr>
          <w:color w:val="000000"/>
          <w:sz w:val="28"/>
          <w:szCs w:val="28"/>
        </w:rPr>
        <w:t>Scopus</w:t>
      </w:r>
      <w:proofErr w:type="spellEnd"/>
      <w:r w:rsidRPr="006910A2">
        <w:rPr>
          <w:color w:val="000000"/>
          <w:sz w:val="28"/>
          <w:szCs w:val="28"/>
        </w:rPr>
        <w:t xml:space="preserve">; </w:t>
      </w:r>
    </w:p>
    <w:p w14:paraId="76249AF0" w14:textId="77777777" w:rsidR="00A95D24" w:rsidRPr="006910A2" w:rsidRDefault="00A95D24" w:rsidP="006D4EC1">
      <w:pPr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6910A2">
        <w:rPr>
          <w:color w:val="000000"/>
          <w:sz w:val="28"/>
          <w:szCs w:val="28"/>
        </w:rPr>
        <w:t xml:space="preserve">– 3 статьи в журналах, рекомендованных Комитетом по обеспечению качества в сфере науки и высшего образования Министерства науки и высшего образования РК; </w:t>
      </w:r>
    </w:p>
    <w:p w14:paraId="7558DE13" w14:textId="77777777" w:rsidR="00A95D24" w:rsidRPr="006910A2" w:rsidRDefault="00A95D24" w:rsidP="006D4EC1">
      <w:pPr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6910A2">
        <w:rPr>
          <w:color w:val="000000"/>
          <w:sz w:val="28"/>
          <w:szCs w:val="28"/>
        </w:rPr>
        <w:t xml:space="preserve">– 3 тезиса на международных научно-практических конференциях; </w:t>
      </w:r>
    </w:p>
    <w:p w14:paraId="6D4C6687" w14:textId="77777777" w:rsidR="00A95D24" w:rsidRPr="006910A2" w:rsidRDefault="00A95D24" w:rsidP="006D4EC1">
      <w:pPr>
        <w:ind w:right="-1" w:firstLine="709"/>
        <w:jc w:val="both"/>
        <w:rPr>
          <w:color w:val="000000"/>
          <w:sz w:val="28"/>
          <w:szCs w:val="28"/>
        </w:rPr>
      </w:pPr>
      <w:r w:rsidRPr="006910A2">
        <w:rPr>
          <w:color w:val="000000"/>
          <w:sz w:val="28"/>
          <w:szCs w:val="28"/>
        </w:rPr>
        <w:t>– 2 методические рекомендации (протокол Учёного Совета Факультета медицины и здравоохранения КАЗНУ им. Аль-Фараби №10 от 28.06.2024 года) (Приложение А);</w:t>
      </w:r>
    </w:p>
    <w:p w14:paraId="27062AFA" w14:textId="77777777" w:rsidR="00A95D24" w:rsidRPr="006910A2" w:rsidRDefault="00A95D24" w:rsidP="006D4EC1">
      <w:pPr>
        <w:ind w:right="-1"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>– 3 свидетельства о государственной регистрации прав собственности на объект авторского права №3369 от 13.11.2022 года, №50524 от 17.10.2024, №50525 от 17.10.2024 (Приложение В).</w:t>
      </w:r>
    </w:p>
    <w:p w14:paraId="32AB7BE2" w14:textId="77777777" w:rsidR="00A95D24" w:rsidRPr="00D41156" w:rsidRDefault="00A95D24" w:rsidP="006910A2">
      <w:pPr>
        <w:pStyle w:val="1"/>
        <w:ind w:firstLine="709"/>
        <w:jc w:val="both"/>
        <w:rPr>
          <w:b/>
          <w:bCs/>
          <w:szCs w:val="28"/>
        </w:rPr>
      </w:pPr>
      <w:r w:rsidRPr="00D41156">
        <w:rPr>
          <w:b/>
          <w:bCs/>
          <w:spacing w:val="-2"/>
          <w:szCs w:val="28"/>
        </w:rPr>
        <w:lastRenderedPageBreak/>
        <w:t>Выводы</w:t>
      </w:r>
    </w:p>
    <w:p w14:paraId="77BC5661" w14:textId="77777777" w:rsidR="00A95D24" w:rsidRPr="006910A2" w:rsidRDefault="00A95D24" w:rsidP="006910A2">
      <w:pPr>
        <w:ind w:firstLine="709"/>
        <w:jc w:val="both"/>
        <w:rPr>
          <w:b/>
          <w:sz w:val="28"/>
          <w:szCs w:val="28"/>
        </w:rPr>
      </w:pPr>
      <w:r w:rsidRPr="006910A2">
        <w:rPr>
          <w:sz w:val="28"/>
          <w:szCs w:val="28"/>
        </w:rPr>
        <w:t xml:space="preserve">На основании проведённого исследования сделаны следующие </w:t>
      </w:r>
      <w:r w:rsidRPr="006910A2">
        <w:rPr>
          <w:b/>
          <w:sz w:val="28"/>
          <w:szCs w:val="28"/>
        </w:rPr>
        <w:t>ВЫВОДЫ:</w:t>
      </w:r>
    </w:p>
    <w:p w14:paraId="0F4AB9CF" w14:textId="293A4D6A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910A2">
        <w:rPr>
          <w:bCs/>
          <w:sz w:val="28"/>
          <w:szCs w:val="28"/>
          <w:lang w:val="ru-RU"/>
        </w:rPr>
        <w:t xml:space="preserve">1. </w:t>
      </w:r>
      <w:r w:rsidRPr="006910A2">
        <w:rPr>
          <w:bCs/>
          <w:sz w:val="28"/>
          <w:szCs w:val="28"/>
        </w:rPr>
        <w:t>Анализ публикаций показал, что</w:t>
      </w:r>
      <w:r w:rsidRPr="006910A2">
        <w:rPr>
          <w:bCs/>
          <w:sz w:val="28"/>
          <w:szCs w:val="28"/>
          <w:lang w:val="ru-RU" w:eastAsia="zh-CN"/>
        </w:rPr>
        <w:t xml:space="preserve"> </w:t>
      </w:r>
      <w:r w:rsidRPr="006910A2">
        <w:rPr>
          <w:color w:val="0E0E0E"/>
          <w:sz w:val="28"/>
          <w:szCs w:val="28"/>
        </w:rPr>
        <w:t>96</w:t>
      </w:r>
      <w:r w:rsidRPr="006910A2">
        <w:rPr>
          <w:color w:val="0E0E0E"/>
          <w:sz w:val="28"/>
          <w:szCs w:val="28"/>
          <w:lang w:val="ru-RU"/>
        </w:rPr>
        <w:t xml:space="preserve"> </w:t>
      </w:r>
      <w:r w:rsidRPr="006910A2">
        <w:rPr>
          <w:color w:val="0E0E0E"/>
          <w:sz w:val="28"/>
          <w:szCs w:val="28"/>
        </w:rPr>
        <w:t xml:space="preserve">(87%) </w:t>
      </w:r>
      <w:r w:rsidRPr="006910A2">
        <w:rPr>
          <w:bCs/>
          <w:sz w:val="28"/>
          <w:szCs w:val="28"/>
          <w:lang w:val="ru-RU"/>
        </w:rPr>
        <w:t>исследований из 110</w:t>
      </w:r>
      <w:r w:rsidRPr="006910A2">
        <w:rPr>
          <w:bCs/>
          <w:sz w:val="28"/>
          <w:szCs w:val="28"/>
        </w:rPr>
        <w:t xml:space="preserve">, </w:t>
      </w:r>
      <w:r w:rsidRPr="006910A2">
        <w:rPr>
          <w:bCs/>
          <w:sz w:val="28"/>
          <w:szCs w:val="28"/>
          <w:lang w:val="ru-RU"/>
        </w:rPr>
        <w:t>посвященных</w:t>
      </w:r>
      <w:r w:rsidRPr="006910A2">
        <w:rPr>
          <w:bCs/>
          <w:sz w:val="28"/>
          <w:szCs w:val="28"/>
        </w:rPr>
        <w:t xml:space="preserve"> восприятию дженериков, использ</w:t>
      </w:r>
      <w:proofErr w:type="spellStart"/>
      <w:r w:rsidRPr="006910A2">
        <w:rPr>
          <w:bCs/>
          <w:sz w:val="28"/>
          <w:szCs w:val="28"/>
          <w:lang w:val="ru-RU"/>
        </w:rPr>
        <w:t>овали</w:t>
      </w:r>
      <w:proofErr w:type="spellEnd"/>
      <w:r w:rsidRPr="006910A2">
        <w:rPr>
          <w:bCs/>
          <w:sz w:val="28"/>
          <w:szCs w:val="28"/>
        </w:rPr>
        <w:t xml:space="preserve"> </w:t>
      </w:r>
      <w:r w:rsidRPr="006036DA">
        <w:rPr>
          <w:rStyle w:val="s1"/>
          <w:b w:val="0"/>
          <w:sz w:val="28"/>
          <w:szCs w:val="28"/>
        </w:rPr>
        <w:t xml:space="preserve">ad hoc </w:t>
      </w:r>
      <w:r w:rsidRPr="006036DA">
        <w:rPr>
          <w:rStyle w:val="s1"/>
          <w:b w:val="0"/>
          <w:sz w:val="28"/>
          <w:szCs w:val="28"/>
          <w:lang w:val="ru-RU"/>
        </w:rPr>
        <w:t>анкеты</w:t>
      </w:r>
      <w:r w:rsidRPr="006910A2">
        <w:rPr>
          <w:bCs/>
          <w:sz w:val="28"/>
          <w:szCs w:val="28"/>
        </w:rPr>
        <w:t>, тогда как лишь</w:t>
      </w:r>
      <w:r w:rsidRPr="006910A2">
        <w:rPr>
          <w:bCs/>
          <w:sz w:val="28"/>
          <w:szCs w:val="28"/>
          <w:lang w:val="ru-RU"/>
        </w:rPr>
        <w:t xml:space="preserve"> </w:t>
      </w:r>
      <w:r w:rsidRPr="006910A2">
        <w:rPr>
          <w:color w:val="0E0E0E"/>
          <w:sz w:val="28"/>
          <w:szCs w:val="28"/>
        </w:rPr>
        <w:t>14 (13%)</w:t>
      </w:r>
      <w:r w:rsidRPr="006910A2">
        <w:rPr>
          <w:bCs/>
          <w:sz w:val="28"/>
          <w:szCs w:val="28"/>
        </w:rPr>
        <w:t xml:space="preserve"> основаны на </w:t>
      </w:r>
      <w:r w:rsidRPr="00374113">
        <w:rPr>
          <w:rStyle w:val="s1"/>
          <w:b w:val="0"/>
          <w:sz w:val="28"/>
          <w:szCs w:val="28"/>
        </w:rPr>
        <w:t>валидизированных анкетах</w:t>
      </w:r>
      <w:r w:rsidRPr="006910A2">
        <w:rPr>
          <w:bCs/>
          <w:sz w:val="28"/>
          <w:szCs w:val="28"/>
        </w:rPr>
        <w:t>, что указыва</w:t>
      </w:r>
      <w:proofErr w:type="spellStart"/>
      <w:r w:rsidRPr="006910A2">
        <w:rPr>
          <w:bCs/>
          <w:sz w:val="28"/>
          <w:szCs w:val="28"/>
          <w:lang w:val="ru-RU"/>
        </w:rPr>
        <w:t>ло</w:t>
      </w:r>
      <w:proofErr w:type="spellEnd"/>
      <w:r w:rsidRPr="006910A2">
        <w:rPr>
          <w:bCs/>
          <w:sz w:val="28"/>
          <w:szCs w:val="28"/>
        </w:rPr>
        <w:t xml:space="preserve"> на необходимость применения </w:t>
      </w:r>
      <w:r w:rsidRPr="00374113">
        <w:rPr>
          <w:rStyle w:val="s1"/>
          <w:b w:val="0"/>
          <w:sz w:val="28"/>
          <w:szCs w:val="28"/>
        </w:rPr>
        <w:t>стандартизированных опросников</w:t>
      </w:r>
      <w:r w:rsidRPr="00374113">
        <w:rPr>
          <w:b/>
          <w:sz w:val="28"/>
          <w:szCs w:val="28"/>
        </w:rPr>
        <w:t>.</w:t>
      </w:r>
      <w:r w:rsidRPr="006910A2">
        <w:rPr>
          <w:bCs/>
          <w:sz w:val="28"/>
          <w:szCs w:val="28"/>
          <w:lang w:val="ru-RU"/>
        </w:rPr>
        <w:t xml:space="preserve"> </w:t>
      </w:r>
      <w:r w:rsidRPr="006910A2">
        <w:rPr>
          <w:rStyle w:val="s2"/>
          <w:bCs/>
          <w:sz w:val="28"/>
          <w:szCs w:val="28"/>
        </w:rPr>
        <w:t xml:space="preserve">Около </w:t>
      </w:r>
      <w:r w:rsidRPr="006910A2">
        <w:rPr>
          <w:bCs/>
          <w:sz w:val="28"/>
          <w:szCs w:val="28"/>
        </w:rPr>
        <w:t>трет</w:t>
      </w:r>
      <w:r w:rsidRPr="006910A2">
        <w:rPr>
          <w:bCs/>
          <w:sz w:val="28"/>
          <w:szCs w:val="28"/>
          <w:lang w:val="ru-RU"/>
        </w:rPr>
        <w:t xml:space="preserve">и </w:t>
      </w:r>
      <w:proofErr w:type="spellStart"/>
      <w:r w:rsidRPr="006910A2">
        <w:rPr>
          <w:bCs/>
          <w:sz w:val="28"/>
          <w:szCs w:val="28"/>
          <w:lang w:val="ru-RU"/>
        </w:rPr>
        <w:t>и</w:t>
      </w:r>
      <w:proofErr w:type="spellEnd"/>
      <w:r w:rsidRPr="006910A2">
        <w:rPr>
          <w:bCs/>
          <w:sz w:val="28"/>
          <w:szCs w:val="28"/>
        </w:rPr>
        <w:t xml:space="preserve">сследований доступности </w:t>
      </w:r>
      <w:r w:rsidRPr="006910A2">
        <w:rPr>
          <w:bCs/>
          <w:sz w:val="28"/>
          <w:szCs w:val="28"/>
          <w:lang w:val="ru-RU"/>
        </w:rPr>
        <w:t>ЛС</w:t>
      </w:r>
      <w:r w:rsidRPr="006910A2">
        <w:rPr>
          <w:rStyle w:val="s2"/>
          <w:bCs/>
          <w:sz w:val="28"/>
          <w:szCs w:val="28"/>
        </w:rPr>
        <w:t xml:space="preserve"> </w:t>
      </w:r>
      <w:r w:rsidRPr="006910A2">
        <w:rPr>
          <w:rStyle w:val="s2"/>
          <w:bCs/>
          <w:sz w:val="28"/>
          <w:szCs w:val="28"/>
          <w:lang w:val="ru-RU"/>
        </w:rPr>
        <w:t xml:space="preserve">являлись </w:t>
      </w:r>
      <w:r w:rsidRPr="006910A2">
        <w:rPr>
          <w:bCs/>
          <w:sz w:val="28"/>
          <w:szCs w:val="28"/>
        </w:rPr>
        <w:t>нерепрезентативными</w:t>
      </w:r>
      <w:r w:rsidRPr="006910A2">
        <w:rPr>
          <w:rStyle w:val="s2"/>
          <w:bCs/>
          <w:sz w:val="28"/>
          <w:szCs w:val="28"/>
        </w:rPr>
        <w:t>, что ограничивает обобщение их результатов.</w:t>
      </w:r>
      <w:r w:rsidRPr="006910A2">
        <w:rPr>
          <w:rStyle w:val="s2"/>
          <w:bCs/>
          <w:sz w:val="28"/>
          <w:szCs w:val="28"/>
          <w:lang w:val="ru-RU"/>
        </w:rPr>
        <w:t xml:space="preserve"> </w:t>
      </w:r>
      <w:r w:rsidRPr="006910A2">
        <w:rPr>
          <w:bCs/>
          <w:sz w:val="28"/>
          <w:szCs w:val="28"/>
        </w:rPr>
        <w:t xml:space="preserve">При этом, несмотря на широкое использование методологии </w:t>
      </w:r>
      <w:r w:rsidRPr="00374113">
        <w:rPr>
          <w:rStyle w:val="s1"/>
          <w:b w:val="0"/>
          <w:sz w:val="28"/>
          <w:szCs w:val="28"/>
        </w:rPr>
        <w:t>ВОЗ/HAI</w:t>
      </w:r>
      <w:r w:rsidRPr="006910A2">
        <w:rPr>
          <w:bCs/>
          <w:sz w:val="28"/>
          <w:szCs w:val="28"/>
        </w:rPr>
        <w:t>, её применение для оценки</w:t>
      </w:r>
      <w:r w:rsidRPr="006910A2">
        <w:rPr>
          <w:bCs/>
          <w:sz w:val="28"/>
          <w:szCs w:val="28"/>
          <w:lang w:val="ru-RU"/>
        </w:rPr>
        <w:t xml:space="preserve"> доступности</w:t>
      </w:r>
      <w:r w:rsidRPr="006910A2">
        <w:rPr>
          <w:bCs/>
          <w:sz w:val="28"/>
          <w:szCs w:val="28"/>
        </w:rPr>
        <w:t xml:space="preserve"> </w:t>
      </w:r>
      <w:r w:rsidRPr="00374113">
        <w:rPr>
          <w:rStyle w:val="s1"/>
          <w:b w:val="0"/>
          <w:sz w:val="28"/>
          <w:szCs w:val="28"/>
        </w:rPr>
        <w:t>препаратов</w:t>
      </w:r>
      <w:r w:rsidRPr="00374113">
        <w:rPr>
          <w:b/>
          <w:sz w:val="28"/>
          <w:szCs w:val="28"/>
        </w:rPr>
        <w:t xml:space="preserve"> </w:t>
      </w:r>
      <w:r w:rsidRPr="006910A2">
        <w:rPr>
          <w:bCs/>
          <w:sz w:val="28"/>
          <w:szCs w:val="28"/>
          <w:lang w:val="ru-RU"/>
        </w:rPr>
        <w:t xml:space="preserve">для лечения орфанных заболеваний </w:t>
      </w:r>
      <w:r w:rsidRPr="006910A2">
        <w:rPr>
          <w:bCs/>
          <w:sz w:val="28"/>
          <w:szCs w:val="28"/>
        </w:rPr>
        <w:t xml:space="preserve">остаётся </w:t>
      </w:r>
      <w:r w:rsidRPr="00374113">
        <w:rPr>
          <w:rStyle w:val="s1"/>
          <w:b w:val="0"/>
          <w:sz w:val="28"/>
          <w:szCs w:val="28"/>
        </w:rPr>
        <w:t>ограниченным</w:t>
      </w:r>
      <w:r w:rsidRPr="006910A2">
        <w:rPr>
          <w:bCs/>
          <w:sz w:val="28"/>
          <w:szCs w:val="28"/>
        </w:rPr>
        <w:t xml:space="preserve">, что подтверждает необходимость </w:t>
      </w:r>
      <w:r w:rsidRPr="00374113">
        <w:rPr>
          <w:rStyle w:val="s1"/>
          <w:b w:val="0"/>
          <w:sz w:val="28"/>
          <w:szCs w:val="28"/>
        </w:rPr>
        <w:t>оптимизации методических подходов</w:t>
      </w:r>
      <w:r w:rsidRPr="006910A2">
        <w:rPr>
          <w:bCs/>
          <w:sz w:val="28"/>
          <w:szCs w:val="28"/>
        </w:rPr>
        <w:t xml:space="preserve"> к данной категории лекарственных средств.</w:t>
      </w:r>
    </w:p>
    <w:p w14:paraId="40C6E356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bCs/>
          <w:sz w:val="28"/>
          <w:szCs w:val="28"/>
          <w:lang w:val="ru-RU"/>
        </w:rPr>
        <w:t>2.</w:t>
      </w:r>
      <w:r w:rsidRPr="006910A2">
        <w:rPr>
          <w:b/>
          <w:sz w:val="28"/>
          <w:szCs w:val="28"/>
          <w:lang w:val="ru-RU"/>
        </w:rPr>
        <w:t xml:space="preserve"> </w:t>
      </w:r>
      <w:r w:rsidRPr="006910A2">
        <w:rPr>
          <w:bCs/>
          <w:sz w:val="28"/>
          <w:szCs w:val="28"/>
          <w:lang w:val="ru-RU"/>
        </w:rPr>
        <w:t>Результаты</w:t>
      </w:r>
      <w:r w:rsidRPr="006910A2">
        <w:rPr>
          <w:b/>
          <w:sz w:val="28"/>
          <w:szCs w:val="28"/>
          <w:lang w:val="ru-RU"/>
        </w:rPr>
        <w:t xml:space="preserve"> </w:t>
      </w:r>
      <w:r w:rsidRPr="006910A2">
        <w:rPr>
          <w:sz w:val="28"/>
          <w:szCs w:val="28"/>
          <w:lang w:val="ru-RU"/>
        </w:rPr>
        <w:t>анкетирования</w:t>
      </w:r>
      <w:r w:rsidRPr="006910A2">
        <w:rPr>
          <w:sz w:val="28"/>
          <w:szCs w:val="28"/>
        </w:rPr>
        <w:t xml:space="preserve"> врачей (n=336) продемонстрировал</w:t>
      </w:r>
      <w:r w:rsidRPr="006910A2">
        <w:rPr>
          <w:sz w:val="28"/>
          <w:szCs w:val="28"/>
          <w:lang w:val="ru-RU"/>
        </w:rPr>
        <w:t>и</w:t>
      </w:r>
      <w:r w:rsidRPr="006910A2">
        <w:rPr>
          <w:sz w:val="28"/>
          <w:szCs w:val="28"/>
        </w:rPr>
        <w:t xml:space="preserve"> удовлетворительные психометрические свойства: двухфакторная модель «Информированность/Отношение» подтверждена CFA, большинство факторных нагрузок превыша</w:t>
      </w:r>
      <w:r w:rsidRPr="006910A2">
        <w:rPr>
          <w:sz w:val="28"/>
          <w:szCs w:val="28"/>
          <w:lang w:val="ru-RU"/>
        </w:rPr>
        <w:t>ли</w:t>
      </w:r>
      <w:r w:rsidRPr="006910A2">
        <w:rPr>
          <w:sz w:val="28"/>
          <w:szCs w:val="28"/>
        </w:rPr>
        <w:t xml:space="preserve"> 0,4, ковариация факторов состав</w:t>
      </w:r>
      <w:r w:rsidRPr="006910A2">
        <w:rPr>
          <w:sz w:val="28"/>
          <w:szCs w:val="28"/>
          <w:lang w:val="ru-RU"/>
        </w:rPr>
        <w:t>ила</w:t>
      </w:r>
      <w:r w:rsidRPr="006910A2">
        <w:rPr>
          <w:sz w:val="28"/>
          <w:szCs w:val="28"/>
        </w:rPr>
        <w:t xml:space="preserve"> 0,60–0,78 (p &lt;0,001). Анкета для пациентов адаптирована посредством лингвистического перевода. </w:t>
      </w:r>
    </w:p>
    <w:p w14:paraId="290C295E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 w:rsidRPr="006910A2">
        <w:rPr>
          <w:sz w:val="28"/>
          <w:szCs w:val="28"/>
          <w:lang w:val="ru-RU"/>
        </w:rPr>
        <w:t>Также о</w:t>
      </w:r>
      <w:r w:rsidRPr="006910A2">
        <w:rPr>
          <w:sz w:val="28"/>
          <w:szCs w:val="28"/>
        </w:rPr>
        <w:t xml:space="preserve">птимизация </w:t>
      </w:r>
      <w:r w:rsidRPr="006910A2">
        <w:rPr>
          <w:sz w:val="28"/>
          <w:szCs w:val="28"/>
          <w:lang w:val="ru-RU"/>
        </w:rPr>
        <w:t>подходов</w:t>
      </w:r>
      <w:r w:rsidRPr="006910A2">
        <w:rPr>
          <w:sz w:val="28"/>
          <w:szCs w:val="28"/>
        </w:rPr>
        <w:t xml:space="preserve"> </w:t>
      </w:r>
      <w:r w:rsidRPr="006910A2">
        <w:rPr>
          <w:sz w:val="28"/>
          <w:szCs w:val="28"/>
          <w:lang w:val="ru-RU"/>
        </w:rPr>
        <w:t xml:space="preserve">к оценке </w:t>
      </w:r>
      <w:r w:rsidRPr="006910A2">
        <w:rPr>
          <w:sz w:val="28"/>
          <w:szCs w:val="28"/>
        </w:rPr>
        <w:t xml:space="preserve">физической и экономической доступности </w:t>
      </w:r>
      <w:r w:rsidRPr="006910A2">
        <w:rPr>
          <w:sz w:val="28"/>
          <w:szCs w:val="28"/>
          <w:lang w:val="ru-RU"/>
        </w:rPr>
        <w:t xml:space="preserve">на примере </w:t>
      </w:r>
      <w:r w:rsidRPr="006910A2">
        <w:rPr>
          <w:sz w:val="28"/>
          <w:szCs w:val="28"/>
        </w:rPr>
        <w:t xml:space="preserve">препаратов </w:t>
      </w:r>
      <w:r w:rsidRPr="006910A2">
        <w:rPr>
          <w:sz w:val="28"/>
          <w:szCs w:val="28"/>
          <w:lang w:val="ru-RU"/>
        </w:rPr>
        <w:t xml:space="preserve">для орфанных заболеваний включала </w:t>
      </w:r>
      <w:r w:rsidRPr="006910A2">
        <w:rPr>
          <w:sz w:val="28"/>
          <w:szCs w:val="28"/>
        </w:rPr>
        <w:t>изменение объекта анализа и базы сравнения, обновление референтного справочника цен и расчёт процентных отклонений от референтных значений</w:t>
      </w:r>
      <w:r w:rsidRPr="006910A2">
        <w:rPr>
          <w:sz w:val="28"/>
          <w:szCs w:val="28"/>
          <w:lang w:val="ru-RU"/>
        </w:rPr>
        <w:t>.</w:t>
      </w:r>
    </w:p>
    <w:p w14:paraId="529BCDCB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  <w:lang w:val="ru-RU"/>
        </w:rPr>
        <w:t>3. У</w:t>
      </w:r>
      <w:r w:rsidRPr="006910A2">
        <w:rPr>
          <w:sz w:val="28"/>
          <w:szCs w:val="28"/>
        </w:rPr>
        <w:t>становлен высокий</w:t>
      </w:r>
      <w:r w:rsidRPr="006910A2">
        <w:rPr>
          <w:sz w:val="28"/>
          <w:szCs w:val="28"/>
          <w:lang w:val="ru-RU"/>
        </w:rPr>
        <w:t xml:space="preserve"> </w:t>
      </w:r>
      <w:r w:rsidRPr="006910A2">
        <w:rPr>
          <w:sz w:val="28"/>
          <w:szCs w:val="28"/>
        </w:rPr>
        <w:t xml:space="preserve">(57,8%) уровень информированности врачей РК о дженериках, </w:t>
      </w:r>
      <w:r w:rsidRPr="006910A2">
        <w:rPr>
          <w:sz w:val="28"/>
          <w:szCs w:val="28"/>
          <w:lang w:val="ru-RU"/>
        </w:rPr>
        <w:t xml:space="preserve">однако </w:t>
      </w:r>
      <w:r w:rsidRPr="006910A2">
        <w:rPr>
          <w:sz w:val="28"/>
          <w:szCs w:val="28"/>
        </w:rPr>
        <w:t>недоверие к их эффективности и безопасности</w:t>
      </w:r>
      <w:r w:rsidRPr="006910A2">
        <w:rPr>
          <w:sz w:val="28"/>
          <w:szCs w:val="28"/>
          <w:lang w:val="ru-RU"/>
        </w:rPr>
        <w:t xml:space="preserve"> также</w:t>
      </w:r>
      <w:r w:rsidRPr="006910A2">
        <w:rPr>
          <w:sz w:val="28"/>
          <w:szCs w:val="28"/>
        </w:rPr>
        <w:t xml:space="preserve"> остаётся высоким</w:t>
      </w:r>
      <w:r w:rsidRPr="006910A2">
        <w:rPr>
          <w:sz w:val="28"/>
          <w:szCs w:val="28"/>
          <w:lang w:val="ru-RU"/>
        </w:rPr>
        <w:t xml:space="preserve"> -</w:t>
      </w:r>
      <w:r w:rsidRPr="006910A2">
        <w:rPr>
          <w:sz w:val="28"/>
          <w:szCs w:val="28"/>
        </w:rPr>
        <w:t xml:space="preserve"> 44,9% сомневаются в их эффективности, 32% — в безопасности. Информированность пациентов низкая (41,1%), 43,2% отказываются от дженериков из-за недоверия, 25% — из-за нехватки информации. Основной источник знаний для пациентов — медицинские работники (58,4%).</w:t>
      </w:r>
    </w:p>
    <w:p w14:paraId="3E32CBFF" w14:textId="48E2CB93" w:rsidR="00A95D24" w:rsidRPr="006910A2" w:rsidRDefault="00A95D24" w:rsidP="006910A2">
      <w:pPr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 xml:space="preserve">4. </w:t>
      </w:r>
      <w:r w:rsidR="00E8259B" w:rsidRPr="00792AEB">
        <w:rPr>
          <w:sz w:val="28"/>
          <w:szCs w:val="28"/>
        </w:rPr>
        <w:t>Физическая (ассортиментная) доступность орфанных лекарственных средств в Республике Казахстан остаётся ограниченной. Несмотря на высокую долю включения в Казахстанский национальный формуляр (79,6%; n=</w:t>
      </w:r>
      <w:r w:rsidR="00E8259B">
        <w:rPr>
          <w:sz w:val="28"/>
          <w:szCs w:val="28"/>
        </w:rPr>
        <w:t>121</w:t>
      </w:r>
      <w:r w:rsidR="00E8259B" w:rsidRPr="00792AEB">
        <w:rPr>
          <w:sz w:val="28"/>
          <w:szCs w:val="28"/>
        </w:rPr>
        <w:t xml:space="preserve"> из </w:t>
      </w:r>
      <w:r w:rsidR="00E8259B">
        <w:rPr>
          <w:sz w:val="28"/>
          <w:szCs w:val="28"/>
        </w:rPr>
        <w:t>152</w:t>
      </w:r>
      <w:r w:rsidR="00E8259B" w:rsidRPr="00792AEB">
        <w:rPr>
          <w:sz w:val="28"/>
          <w:szCs w:val="28"/>
        </w:rPr>
        <w:t>, фактическая доступность ниже: уровень регистрации составляет 61,2% (n=</w:t>
      </w:r>
      <w:r w:rsidR="00E8259B">
        <w:rPr>
          <w:sz w:val="28"/>
          <w:szCs w:val="28"/>
        </w:rPr>
        <w:t>93</w:t>
      </w:r>
      <w:r w:rsidR="00E8259B" w:rsidRPr="00792AEB">
        <w:rPr>
          <w:sz w:val="28"/>
          <w:szCs w:val="28"/>
        </w:rPr>
        <w:t xml:space="preserve"> из </w:t>
      </w:r>
      <w:r w:rsidR="00E8259B">
        <w:rPr>
          <w:sz w:val="28"/>
          <w:szCs w:val="28"/>
        </w:rPr>
        <w:t>152</w:t>
      </w:r>
      <w:r w:rsidR="00E8259B" w:rsidRPr="00792AEB">
        <w:rPr>
          <w:sz w:val="28"/>
          <w:szCs w:val="28"/>
        </w:rPr>
        <w:t>), доля дженериков — 36,8% (n=</w:t>
      </w:r>
      <w:r w:rsidR="00E8259B">
        <w:rPr>
          <w:sz w:val="28"/>
          <w:szCs w:val="28"/>
        </w:rPr>
        <w:t>56</w:t>
      </w:r>
      <w:r w:rsidR="00E8259B" w:rsidRPr="00792AEB">
        <w:rPr>
          <w:sz w:val="28"/>
          <w:szCs w:val="28"/>
        </w:rPr>
        <w:t xml:space="preserve"> из </w:t>
      </w:r>
      <w:r w:rsidR="00E8259B">
        <w:rPr>
          <w:sz w:val="28"/>
          <w:szCs w:val="28"/>
        </w:rPr>
        <w:t>152</w:t>
      </w:r>
      <w:r w:rsidR="00E8259B" w:rsidRPr="00792AEB">
        <w:rPr>
          <w:sz w:val="28"/>
          <w:szCs w:val="28"/>
        </w:rPr>
        <w:t>), охват амбулаторного лекарственного обеспечения — 46,7% (n=</w:t>
      </w:r>
      <w:r w:rsidR="00E8259B">
        <w:rPr>
          <w:sz w:val="28"/>
          <w:szCs w:val="28"/>
        </w:rPr>
        <w:t>71</w:t>
      </w:r>
      <w:r w:rsidR="00E8259B" w:rsidRPr="00792AEB">
        <w:rPr>
          <w:sz w:val="28"/>
          <w:szCs w:val="28"/>
        </w:rPr>
        <w:t xml:space="preserve"> из </w:t>
      </w:r>
      <w:r w:rsidR="00E8259B">
        <w:rPr>
          <w:sz w:val="28"/>
          <w:szCs w:val="28"/>
        </w:rPr>
        <w:t>152</w:t>
      </w:r>
      <w:r w:rsidR="00E8259B" w:rsidRPr="00792AEB">
        <w:rPr>
          <w:sz w:val="28"/>
          <w:szCs w:val="28"/>
        </w:rPr>
        <w:t>). Сравнительный анализ с международными регуляторными практиками демонстрирует неполную интеграцию: соответствие перечню ЕС — 30,3% (n=</w:t>
      </w:r>
      <w:r w:rsidR="00E8259B">
        <w:rPr>
          <w:sz w:val="28"/>
          <w:szCs w:val="28"/>
        </w:rPr>
        <w:t>46</w:t>
      </w:r>
      <w:r w:rsidR="00E8259B" w:rsidRPr="00792AEB">
        <w:rPr>
          <w:sz w:val="28"/>
          <w:szCs w:val="28"/>
        </w:rPr>
        <w:t xml:space="preserve"> из </w:t>
      </w:r>
      <w:r w:rsidR="00E8259B">
        <w:rPr>
          <w:sz w:val="28"/>
          <w:szCs w:val="28"/>
        </w:rPr>
        <w:t>152</w:t>
      </w:r>
      <w:r w:rsidR="00E8259B" w:rsidRPr="00792AEB">
        <w:rPr>
          <w:sz w:val="28"/>
          <w:szCs w:val="28"/>
        </w:rPr>
        <w:t>), FDA — 72,4% (n=</w:t>
      </w:r>
      <w:r w:rsidR="00E8259B">
        <w:rPr>
          <w:sz w:val="28"/>
          <w:szCs w:val="28"/>
        </w:rPr>
        <w:t>110</w:t>
      </w:r>
      <w:r w:rsidR="00E8259B" w:rsidRPr="00792AEB">
        <w:rPr>
          <w:sz w:val="28"/>
          <w:szCs w:val="28"/>
        </w:rPr>
        <w:t xml:space="preserve"> из </w:t>
      </w:r>
      <w:r w:rsidR="00E8259B">
        <w:rPr>
          <w:sz w:val="28"/>
          <w:szCs w:val="28"/>
        </w:rPr>
        <w:t>152</w:t>
      </w:r>
      <w:r w:rsidR="00E8259B" w:rsidRPr="00792AEB">
        <w:rPr>
          <w:sz w:val="28"/>
          <w:szCs w:val="28"/>
        </w:rPr>
        <w:t>), при этом общий охват международных орфанных препаратов остаётся низким — 11,6% и 14,8% соответственно.</w:t>
      </w:r>
      <w:r w:rsidR="00E8259B" w:rsidRPr="006910A2">
        <w:rPr>
          <w:sz w:val="28"/>
          <w:szCs w:val="28"/>
        </w:rPr>
        <w:t xml:space="preserve"> При анализе экономической доступности ЛС установлено, что закупочные цены в среднем на 28,26% ниже референтных, но характеризуются высокой вариабельностью</w:t>
      </w:r>
      <w:r w:rsidRPr="006910A2">
        <w:rPr>
          <w:sz w:val="28"/>
          <w:szCs w:val="28"/>
        </w:rPr>
        <w:t xml:space="preserve">.  </w:t>
      </w:r>
    </w:p>
    <w:p w14:paraId="3DC8DB04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10A2">
        <w:rPr>
          <w:sz w:val="28"/>
          <w:szCs w:val="28"/>
          <w:lang w:val="ru-RU"/>
        </w:rPr>
        <w:t xml:space="preserve">5. </w:t>
      </w:r>
      <w:r w:rsidRPr="006910A2">
        <w:rPr>
          <w:sz w:val="28"/>
          <w:szCs w:val="28"/>
        </w:rPr>
        <w:t xml:space="preserve">Разработанные методические рекомендации основаны на оптимизированных подходах к оценке доступности </w:t>
      </w:r>
      <w:r w:rsidRPr="006910A2">
        <w:rPr>
          <w:sz w:val="28"/>
          <w:szCs w:val="28"/>
          <w:lang w:val="ru-RU"/>
        </w:rPr>
        <w:t>ЛС</w:t>
      </w:r>
      <w:r w:rsidRPr="006910A2">
        <w:rPr>
          <w:sz w:val="28"/>
          <w:szCs w:val="28"/>
        </w:rPr>
        <w:t xml:space="preserve"> и ориентированы на их практическое применение в системе здравоохранения.</w:t>
      </w:r>
      <w:r w:rsidRPr="006910A2">
        <w:rPr>
          <w:sz w:val="28"/>
          <w:szCs w:val="28"/>
          <w:lang w:val="ru-RU"/>
        </w:rPr>
        <w:t xml:space="preserve"> </w:t>
      </w:r>
    </w:p>
    <w:p w14:paraId="5D86F913" w14:textId="77777777" w:rsidR="00A95D24" w:rsidRPr="006910A2" w:rsidRDefault="00A95D24" w:rsidP="006910A2">
      <w:pPr>
        <w:pStyle w:val="ab"/>
        <w:ind w:firstLine="709"/>
        <w:jc w:val="both"/>
        <w:rPr>
          <w:szCs w:val="28"/>
        </w:rPr>
      </w:pPr>
      <w:r w:rsidRPr="006910A2">
        <w:rPr>
          <w:szCs w:val="28"/>
        </w:rPr>
        <w:lastRenderedPageBreak/>
        <w:t>ПРАКТИЧЕСКИЕ</w:t>
      </w:r>
      <w:r w:rsidRPr="006910A2">
        <w:rPr>
          <w:spacing w:val="-12"/>
          <w:szCs w:val="28"/>
        </w:rPr>
        <w:t xml:space="preserve"> </w:t>
      </w:r>
      <w:r w:rsidRPr="006910A2">
        <w:rPr>
          <w:spacing w:val="-2"/>
          <w:szCs w:val="28"/>
        </w:rPr>
        <w:t>РЕКОМЕНДАЦИИ</w:t>
      </w:r>
    </w:p>
    <w:p w14:paraId="1E0E38D4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  <w:lang w:val="ru-RU"/>
        </w:rPr>
        <w:t>1. Д</w:t>
      </w:r>
      <w:r w:rsidRPr="006910A2">
        <w:rPr>
          <w:sz w:val="28"/>
          <w:szCs w:val="28"/>
        </w:rPr>
        <w:t>альнейший систематический анализ международных и национальных методи</w:t>
      </w:r>
      <w:proofErr w:type="spellStart"/>
      <w:r w:rsidRPr="006910A2">
        <w:rPr>
          <w:sz w:val="28"/>
          <w:szCs w:val="28"/>
          <w:lang w:val="ru-RU"/>
        </w:rPr>
        <w:t>ческих</w:t>
      </w:r>
      <w:proofErr w:type="spellEnd"/>
      <w:r w:rsidRPr="006910A2">
        <w:rPr>
          <w:sz w:val="28"/>
          <w:szCs w:val="28"/>
          <w:lang w:val="ru-RU"/>
        </w:rPr>
        <w:t xml:space="preserve"> подходов по </w:t>
      </w:r>
      <w:r w:rsidRPr="006910A2">
        <w:rPr>
          <w:sz w:val="28"/>
          <w:szCs w:val="28"/>
        </w:rPr>
        <w:t>оценк</w:t>
      </w:r>
      <w:r w:rsidRPr="006910A2">
        <w:rPr>
          <w:sz w:val="28"/>
          <w:szCs w:val="28"/>
          <w:lang w:val="ru-RU"/>
        </w:rPr>
        <w:t>е</w:t>
      </w:r>
      <w:r w:rsidRPr="006910A2">
        <w:rPr>
          <w:sz w:val="28"/>
          <w:szCs w:val="28"/>
        </w:rPr>
        <w:t xml:space="preserve"> доступности лекарственных средств с формированием единого понятийного аппарата и выделением сопоставимых индикаторов для мониторинга в Республике Казахстан.</w:t>
      </w:r>
    </w:p>
    <w:p w14:paraId="22A6D836" w14:textId="0CE2E23A" w:rsidR="00A95D24" w:rsidRPr="006910A2" w:rsidRDefault="00A95D24" w:rsidP="006910A2">
      <w:pPr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</w:rPr>
        <w:t xml:space="preserve">2. </w:t>
      </w:r>
      <w:proofErr w:type="spellStart"/>
      <w:r w:rsidRPr="006910A2">
        <w:rPr>
          <w:sz w:val="28"/>
          <w:szCs w:val="28"/>
        </w:rPr>
        <w:t>Валидизированная</w:t>
      </w:r>
      <w:proofErr w:type="spellEnd"/>
      <w:r w:rsidRPr="006910A2">
        <w:rPr>
          <w:sz w:val="28"/>
          <w:szCs w:val="28"/>
        </w:rPr>
        <w:t xml:space="preserve"> анкета для врачей рекомендуется в качестве стандартного инструмента мониторинга уровня информированности и отношения к дженерикам. Для повышения надёжности и устойчивости инструмента целесообразно проводить широкомасштабные исследования, направленные на уточнение его психометрических характеристик, а также</w:t>
      </w:r>
      <w:r w:rsidR="00374113">
        <w:rPr>
          <w:sz w:val="28"/>
          <w:szCs w:val="28"/>
        </w:rPr>
        <w:t xml:space="preserve"> </w:t>
      </w:r>
      <w:r w:rsidRPr="006910A2">
        <w:rPr>
          <w:sz w:val="28"/>
          <w:szCs w:val="28"/>
        </w:rPr>
        <w:t xml:space="preserve">обеспечивать регулярную повторную валидацию с учётом изменений в системе здравоохранения и практики лекарственного назначения.  </w:t>
      </w:r>
    </w:p>
    <w:p w14:paraId="75C1561F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10A2">
        <w:rPr>
          <w:sz w:val="28"/>
          <w:szCs w:val="28"/>
          <w:lang w:val="ru-RU"/>
        </w:rPr>
        <w:t xml:space="preserve">3.  </w:t>
      </w:r>
      <w:r w:rsidRPr="006910A2">
        <w:rPr>
          <w:sz w:val="28"/>
          <w:szCs w:val="28"/>
        </w:rPr>
        <w:t>Представляется обоснованным включить обучение по дженерикам в учебные программы медицинских вузов и резидентуры, формируя устойчивые компетенции у будущих специалистов. Для населения целесообразно рассмотреть запуск национальной информационной кампании, направленной на укрепление доверия к дженерикам и повышение уровня осведомлённости о</w:t>
      </w:r>
      <w:r w:rsidRPr="006910A2">
        <w:rPr>
          <w:sz w:val="28"/>
          <w:szCs w:val="28"/>
          <w:lang w:val="ru-RU"/>
        </w:rPr>
        <w:t>б</w:t>
      </w:r>
      <w:r w:rsidRPr="006910A2">
        <w:rPr>
          <w:sz w:val="28"/>
          <w:szCs w:val="28"/>
        </w:rPr>
        <w:t xml:space="preserve"> их эффективности и безопасности. </w:t>
      </w:r>
      <w:r w:rsidRPr="006910A2">
        <w:rPr>
          <w:sz w:val="28"/>
          <w:szCs w:val="28"/>
          <w:lang w:val="ru-RU"/>
        </w:rPr>
        <w:t xml:space="preserve"> </w:t>
      </w:r>
    </w:p>
    <w:p w14:paraId="0D00408B" w14:textId="77777777" w:rsidR="00E8259B" w:rsidRPr="006910A2" w:rsidRDefault="00A95D24" w:rsidP="00E8259B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10A2">
        <w:rPr>
          <w:sz w:val="28"/>
          <w:szCs w:val="28"/>
          <w:lang w:val="ru-RU"/>
        </w:rPr>
        <w:t>4</w:t>
      </w:r>
      <w:r w:rsidRPr="006910A2">
        <w:rPr>
          <w:sz w:val="28"/>
          <w:szCs w:val="28"/>
        </w:rPr>
        <w:t xml:space="preserve">. </w:t>
      </w:r>
      <w:r w:rsidR="00E8259B" w:rsidRPr="006910A2">
        <w:rPr>
          <w:sz w:val="28"/>
          <w:szCs w:val="28"/>
        </w:rPr>
        <w:t xml:space="preserve">Пересмотр национального перечня орфанных лекарственных средств целесообразно осуществлять с опорой на актуальные </w:t>
      </w:r>
      <w:r w:rsidR="00E8259B" w:rsidRPr="006910A2">
        <w:rPr>
          <w:sz w:val="28"/>
          <w:szCs w:val="28"/>
          <w:lang w:val="ru-RU"/>
        </w:rPr>
        <w:t xml:space="preserve">международные </w:t>
      </w:r>
      <w:r w:rsidR="00E8259B" w:rsidRPr="006910A2">
        <w:rPr>
          <w:sz w:val="28"/>
          <w:szCs w:val="28"/>
        </w:rPr>
        <w:t xml:space="preserve">данные и структуру заболеваемости в Республике Казахстан, что позволит повысить его соответствие реальным клиническим потребностям. </w:t>
      </w:r>
      <w:r w:rsidR="00E8259B" w:rsidRPr="006910A2">
        <w:rPr>
          <w:sz w:val="28"/>
          <w:szCs w:val="28"/>
          <w:lang w:val="ru-RU"/>
        </w:rPr>
        <w:t xml:space="preserve"> </w:t>
      </w:r>
    </w:p>
    <w:p w14:paraId="69E002F2" w14:textId="5DB8C37A" w:rsidR="00A95D24" w:rsidRPr="006910A2" w:rsidRDefault="00E8259B" w:rsidP="00E8259B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910A2">
        <w:rPr>
          <w:sz w:val="28"/>
          <w:szCs w:val="28"/>
        </w:rPr>
        <w:t>В качестве инструмента ценового регулирования представляется возможным рассмотреть включение Pharmaceutical Schedule (New Zealand) в международную референтную корзину</w:t>
      </w:r>
      <w:r w:rsidRPr="006910A2">
        <w:rPr>
          <w:sz w:val="28"/>
          <w:szCs w:val="28"/>
          <w:lang w:val="ru-RU"/>
        </w:rPr>
        <w:t>,</w:t>
      </w:r>
      <w:r w:rsidRPr="006910A2">
        <w:rPr>
          <w:sz w:val="28"/>
          <w:szCs w:val="28"/>
        </w:rPr>
        <w:t xml:space="preserve"> </w:t>
      </w:r>
      <w:r w:rsidRPr="006910A2">
        <w:rPr>
          <w:sz w:val="28"/>
          <w:szCs w:val="28"/>
          <w:lang w:val="ru-RU"/>
        </w:rPr>
        <w:t>р</w:t>
      </w:r>
      <w:r w:rsidRPr="006910A2">
        <w:rPr>
          <w:sz w:val="28"/>
          <w:szCs w:val="28"/>
        </w:rPr>
        <w:t xml:space="preserve">егулярно проводить </w:t>
      </w:r>
      <w:r w:rsidRPr="006910A2">
        <w:rPr>
          <w:sz w:val="28"/>
          <w:szCs w:val="28"/>
          <w:lang w:val="ru-RU"/>
        </w:rPr>
        <w:t>поиск и анализ</w:t>
      </w:r>
      <w:r>
        <w:rPr>
          <w:sz w:val="28"/>
          <w:szCs w:val="28"/>
          <w:lang w:val="ru-RU"/>
        </w:rPr>
        <w:t xml:space="preserve"> </w:t>
      </w:r>
      <w:r w:rsidRPr="006910A2">
        <w:rPr>
          <w:sz w:val="28"/>
          <w:szCs w:val="28"/>
        </w:rPr>
        <w:t xml:space="preserve">референтных </w:t>
      </w:r>
      <w:r w:rsidRPr="006910A2">
        <w:rPr>
          <w:sz w:val="28"/>
          <w:szCs w:val="28"/>
          <w:lang w:val="ru-RU"/>
        </w:rPr>
        <w:t>источников цен</w:t>
      </w:r>
      <w:r w:rsidR="00A95D24" w:rsidRPr="006910A2">
        <w:rPr>
          <w:sz w:val="28"/>
          <w:szCs w:val="28"/>
        </w:rPr>
        <w:t xml:space="preserve">. </w:t>
      </w:r>
    </w:p>
    <w:p w14:paraId="51DDDE92" w14:textId="77777777" w:rsidR="00A95D24" w:rsidRPr="006910A2" w:rsidRDefault="00A95D24" w:rsidP="006910A2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0A2">
        <w:rPr>
          <w:sz w:val="28"/>
          <w:szCs w:val="28"/>
          <w:lang w:val="ru-RU"/>
        </w:rPr>
        <w:t>5</w:t>
      </w:r>
      <w:r w:rsidRPr="006910A2">
        <w:rPr>
          <w:sz w:val="28"/>
          <w:szCs w:val="28"/>
        </w:rPr>
        <w:t xml:space="preserve">. Разработанные рекомендации могут быть использованы в качестве научно обоснованного инструментария для совершенствования системы лекарственного обеспечения Республики Казахстан и повышения доступности </w:t>
      </w:r>
      <w:r w:rsidRPr="006910A2">
        <w:rPr>
          <w:sz w:val="28"/>
          <w:szCs w:val="28"/>
          <w:lang w:val="ru-RU"/>
        </w:rPr>
        <w:t>ЛС</w:t>
      </w:r>
      <w:r w:rsidRPr="006910A2">
        <w:rPr>
          <w:sz w:val="28"/>
          <w:szCs w:val="28"/>
        </w:rPr>
        <w:t xml:space="preserve">. Их внедрение предполагает реализацию мероприятий по повышению информированности медицинских работников и пациентов о дженериках, расширению ассортиментной обеспеченности </w:t>
      </w:r>
      <w:r w:rsidRPr="006910A2">
        <w:rPr>
          <w:sz w:val="28"/>
          <w:szCs w:val="28"/>
          <w:lang w:val="ru-RU"/>
        </w:rPr>
        <w:t>препаратами</w:t>
      </w:r>
      <w:r w:rsidRPr="006910A2">
        <w:rPr>
          <w:sz w:val="28"/>
          <w:szCs w:val="28"/>
        </w:rPr>
        <w:t xml:space="preserve"> для лечения орфанных заболеваний, а также оптимизации механизмов ценообразования и мониторинга цен в рамках государственной лекарственной политики.</w:t>
      </w:r>
    </w:p>
    <w:p w14:paraId="0F10729B" w14:textId="583E60F2" w:rsidR="00E50080" w:rsidRPr="006910A2" w:rsidRDefault="00A95D24" w:rsidP="006910A2">
      <w:pPr>
        <w:ind w:right="-1" w:firstLine="708"/>
        <w:jc w:val="both"/>
        <w:rPr>
          <w:b/>
          <w:sz w:val="28"/>
          <w:szCs w:val="28"/>
        </w:rPr>
      </w:pPr>
      <w:r w:rsidRPr="006910A2">
        <w:rPr>
          <w:b/>
          <w:bCs/>
          <w:sz w:val="28"/>
          <w:szCs w:val="28"/>
        </w:rPr>
        <w:t xml:space="preserve">Объём и структура диссертации. </w:t>
      </w:r>
      <w:r w:rsidR="00964507">
        <w:rPr>
          <w:sz w:val="28"/>
          <w:szCs w:val="28"/>
        </w:rPr>
        <w:t>Диссертация изложена на 1</w:t>
      </w:r>
      <w:r w:rsidR="00594DA2" w:rsidRPr="00594DA2">
        <w:rPr>
          <w:sz w:val="28"/>
          <w:szCs w:val="28"/>
        </w:rPr>
        <w:t>76</w:t>
      </w:r>
      <w:r w:rsidR="00964507">
        <w:rPr>
          <w:sz w:val="28"/>
          <w:szCs w:val="28"/>
        </w:rPr>
        <w:t xml:space="preserve"> страницах, состоит из следующих разделов: введение, обзор литературы, материалы и методы исследования, теоретическая и практическая части собственных исследований, заключение, практические рекомендации. Рукопись сопровождается 33 таблицами, 5 рисунками, 7 приложениями. Список использованных источников включает 1</w:t>
      </w:r>
      <w:r w:rsidR="00594DA2" w:rsidRPr="00594DA2">
        <w:rPr>
          <w:sz w:val="28"/>
          <w:szCs w:val="28"/>
        </w:rPr>
        <w:t>70</w:t>
      </w:r>
      <w:r w:rsidR="00964507">
        <w:rPr>
          <w:sz w:val="28"/>
          <w:szCs w:val="28"/>
        </w:rPr>
        <w:t xml:space="preserve"> наименований, из которых </w:t>
      </w:r>
      <w:r w:rsidR="00964507">
        <w:rPr>
          <w:sz w:val="28"/>
          <w:szCs w:val="28"/>
          <w:lang w:val="kk-KZ"/>
        </w:rPr>
        <w:t>12</w:t>
      </w:r>
      <w:r w:rsidR="00594DA2" w:rsidRPr="007D5AFB">
        <w:rPr>
          <w:sz w:val="28"/>
          <w:szCs w:val="28"/>
        </w:rPr>
        <w:t>5</w:t>
      </w:r>
      <w:r w:rsidR="00964507">
        <w:rPr>
          <w:sz w:val="28"/>
          <w:szCs w:val="28"/>
        </w:rPr>
        <w:t xml:space="preserve"> (73%) </w:t>
      </w:r>
      <w:r w:rsidR="00964507" w:rsidRPr="006910A2">
        <w:rPr>
          <w:sz w:val="28"/>
          <w:szCs w:val="28"/>
        </w:rPr>
        <w:t>–</w:t>
      </w:r>
      <w:r w:rsidR="00964507">
        <w:rPr>
          <w:sz w:val="28"/>
          <w:szCs w:val="28"/>
        </w:rPr>
        <w:t xml:space="preserve"> на английском языке, 27% </w:t>
      </w:r>
      <w:r w:rsidR="00964507" w:rsidRPr="006910A2">
        <w:rPr>
          <w:sz w:val="28"/>
          <w:szCs w:val="28"/>
        </w:rPr>
        <w:t>–</w:t>
      </w:r>
      <w:r w:rsidR="00964507" w:rsidRPr="002116D1">
        <w:rPr>
          <w:sz w:val="28"/>
          <w:szCs w:val="28"/>
        </w:rPr>
        <w:t xml:space="preserve"> </w:t>
      </w:r>
      <w:r w:rsidR="00964507">
        <w:rPr>
          <w:sz w:val="28"/>
          <w:szCs w:val="28"/>
        </w:rPr>
        <w:t>на русском</w:t>
      </w:r>
      <w:r w:rsidRPr="006910A2">
        <w:rPr>
          <w:sz w:val="28"/>
          <w:szCs w:val="28"/>
        </w:rPr>
        <w:t>.</w:t>
      </w:r>
    </w:p>
    <w:p w14:paraId="4DFE45E3" w14:textId="77777777" w:rsidR="006910A2" w:rsidRPr="006910A2" w:rsidRDefault="006910A2">
      <w:pPr>
        <w:ind w:right="-1" w:firstLine="708"/>
        <w:jc w:val="both"/>
        <w:rPr>
          <w:b/>
          <w:sz w:val="28"/>
          <w:szCs w:val="28"/>
        </w:rPr>
      </w:pPr>
    </w:p>
    <w:sectPr w:rsidR="006910A2" w:rsidRPr="006910A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A393" w14:textId="77777777" w:rsidR="0054694F" w:rsidRDefault="0054694F">
      <w:r>
        <w:separator/>
      </w:r>
    </w:p>
  </w:endnote>
  <w:endnote w:type="continuationSeparator" w:id="0">
    <w:p w14:paraId="011B8BAA" w14:textId="77777777" w:rsidR="0054694F" w:rsidRDefault="0054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3F2D" w14:textId="77777777" w:rsidR="0054694F" w:rsidRDefault="0054694F">
      <w:r>
        <w:separator/>
      </w:r>
    </w:p>
  </w:footnote>
  <w:footnote w:type="continuationSeparator" w:id="0">
    <w:p w14:paraId="1C11DDAE" w14:textId="77777777" w:rsidR="0054694F" w:rsidRDefault="00546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4B51E5"/>
    <w:multiLevelType w:val="singleLevel"/>
    <w:tmpl w:val="FB4B51E5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BE61C57"/>
    <w:multiLevelType w:val="hybridMultilevel"/>
    <w:tmpl w:val="9362985E"/>
    <w:lvl w:ilvl="0" w:tplc="E65CF4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AE1D10"/>
    <w:multiLevelType w:val="singleLevel"/>
    <w:tmpl w:val="20AE1D10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22695447"/>
    <w:multiLevelType w:val="hybridMultilevel"/>
    <w:tmpl w:val="ED8A65C6"/>
    <w:lvl w:ilvl="0" w:tplc="63504F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DBDC80"/>
    <w:multiLevelType w:val="singleLevel"/>
    <w:tmpl w:val="26DBDC8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E2A64F2"/>
    <w:multiLevelType w:val="hybridMultilevel"/>
    <w:tmpl w:val="E33638F6"/>
    <w:lvl w:ilvl="0" w:tplc="63504F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C15B91"/>
    <w:multiLevelType w:val="multilevel"/>
    <w:tmpl w:val="53C15B91"/>
    <w:lvl w:ilvl="0">
      <w:start w:val="1"/>
      <w:numFmt w:val="bullet"/>
      <w:pStyle w:val="Bodytext-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40173933">
    <w:abstractNumId w:val="6"/>
  </w:num>
  <w:num w:numId="2" w16cid:durableId="2017923979">
    <w:abstractNumId w:val="4"/>
  </w:num>
  <w:num w:numId="3" w16cid:durableId="2023511846">
    <w:abstractNumId w:val="2"/>
  </w:num>
  <w:num w:numId="4" w16cid:durableId="980841455">
    <w:abstractNumId w:val="0"/>
  </w:num>
  <w:num w:numId="5" w16cid:durableId="2052881800">
    <w:abstractNumId w:val="3"/>
  </w:num>
  <w:num w:numId="6" w16cid:durableId="1270159106">
    <w:abstractNumId w:val="5"/>
  </w:num>
  <w:num w:numId="7" w16cid:durableId="210641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76"/>
    <w:rsid w:val="00000BDD"/>
    <w:rsid w:val="00001266"/>
    <w:rsid w:val="00003331"/>
    <w:rsid w:val="00004CF5"/>
    <w:rsid w:val="00004E4F"/>
    <w:rsid w:val="00004EEA"/>
    <w:rsid w:val="0000792A"/>
    <w:rsid w:val="0000792B"/>
    <w:rsid w:val="000109F3"/>
    <w:rsid w:val="00011865"/>
    <w:rsid w:val="00013F9E"/>
    <w:rsid w:val="00014DAA"/>
    <w:rsid w:val="00015B88"/>
    <w:rsid w:val="00017EF2"/>
    <w:rsid w:val="0002799E"/>
    <w:rsid w:val="00030111"/>
    <w:rsid w:val="000322EB"/>
    <w:rsid w:val="00040FC0"/>
    <w:rsid w:val="00044EBF"/>
    <w:rsid w:val="00054FDC"/>
    <w:rsid w:val="0005585C"/>
    <w:rsid w:val="0006171B"/>
    <w:rsid w:val="00063C75"/>
    <w:rsid w:val="00064BB8"/>
    <w:rsid w:val="00066919"/>
    <w:rsid w:val="0007185D"/>
    <w:rsid w:val="00072E3E"/>
    <w:rsid w:val="00074241"/>
    <w:rsid w:val="00075A06"/>
    <w:rsid w:val="00076E16"/>
    <w:rsid w:val="00080834"/>
    <w:rsid w:val="00086058"/>
    <w:rsid w:val="00086D78"/>
    <w:rsid w:val="0009002C"/>
    <w:rsid w:val="00097733"/>
    <w:rsid w:val="000A1254"/>
    <w:rsid w:val="000A1B81"/>
    <w:rsid w:val="000A1C23"/>
    <w:rsid w:val="000A5381"/>
    <w:rsid w:val="000B13C3"/>
    <w:rsid w:val="000B5FEC"/>
    <w:rsid w:val="000C0074"/>
    <w:rsid w:val="000E2B00"/>
    <w:rsid w:val="000E5CF6"/>
    <w:rsid w:val="000E7CCF"/>
    <w:rsid w:val="000F24D3"/>
    <w:rsid w:val="000F2E52"/>
    <w:rsid w:val="000F4ACB"/>
    <w:rsid w:val="000F71E1"/>
    <w:rsid w:val="000F726C"/>
    <w:rsid w:val="00105065"/>
    <w:rsid w:val="00112287"/>
    <w:rsid w:val="00114344"/>
    <w:rsid w:val="00115EA0"/>
    <w:rsid w:val="00121A5A"/>
    <w:rsid w:val="00122FF4"/>
    <w:rsid w:val="00124FC3"/>
    <w:rsid w:val="00125183"/>
    <w:rsid w:val="0012734D"/>
    <w:rsid w:val="00131D7F"/>
    <w:rsid w:val="00140747"/>
    <w:rsid w:val="00142864"/>
    <w:rsid w:val="00145E20"/>
    <w:rsid w:val="00153D66"/>
    <w:rsid w:val="00156179"/>
    <w:rsid w:val="0016226B"/>
    <w:rsid w:val="00164204"/>
    <w:rsid w:val="001645A4"/>
    <w:rsid w:val="0016576E"/>
    <w:rsid w:val="00166353"/>
    <w:rsid w:val="001677EE"/>
    <w:rsid w:val="00173E92"/>
    <w:rsid w:val="0017559A"/>
    <w:rsid w:val="00177987"/>
    <w:rsid w:val="0018245D"/>
    <w:rsid w:val="00182F66"/>
    <w:rsid w:val="00190671"/>
    <w:rsid w:val="00192A13"/>
    <w:rsid w:val="001968B1"/>
    <w:rsid w:val="00196B27"/>
    <w:rsid w:val="001A0C6D"/>
    <w:rsid w:val="001A1DB9"/>
    <w:rsid w:val="001A3E42"/>
    <w:rsid w:val="001A7F52"/>
    <w:rsid w:val="001B6616"/>
    <w:rsid w:val="001B67A7"/>
    <w:rsid w:val="001C7C9C"/>
    <w:rsid w:val="001D1842"/>
    <w:rsid w:val="001D1E7A"/>
    <w:rsid w:val="001D32CA"/>
    <w:rsid w:val="001D4552"/>
    <w:rsid w:val="001E17B7"/>
    <w:rsid w:val="001E70E8"/>
    <w:rsid w:val="001E7857"/>
    <w:rsid w:val="001F0063"/>
    <w:rsid w:val="0020002A"/>
    <w:rsid w:val="002026F0"/>
    <w:rsid w:val="002117A5"/>
    <w:rsid w:val="00215BCF"/>
    <w:rsid w:val="00216509"/>
    <w:rsid w:val="00226062"/>
    <w:rsid w:val="002330F4"/>
    <w:rsid w:val="0023484E"/>
    <w:rsid w:val="002408FC"/>
    <w:rsid w:val="00240D04"/>
    <w:rsid w:val="00241D50"/>
    <w:rsid w:val="0024345D"/>
    <w:rsid w:val="00244D02"/>
    <w:rsid w:val="00245066"/>
    <w:rsid w:val="00253CD8"/>
    <w:rsid w:val="00262E82"/>
    <w:rsid w:val="002735A3"/>
    <w:rsid w:val="00275A6B"/>
    <w:rsid w:val="00277CB0"/>
    <w:rsid w:val="002920DC"/>
    <w:rsid w:val="00293AE0"/>
    <w:rsid w:val="002953A3"/>
    <w:rsid w:val="002A0A63"/>
    <w:rsid w:val="002A5232"/>
    <w:rsid w:val="002A73E0"/>
    <w:rsid w:val="002A7EDE"/>
    <w:rsid w:val="002B05E4"/>
    <w:rsid w:val="002B1904"/>
    <w:rsid w:val="002B2C48"/>
    <w:rsid w:val="002B502E"/>
    <w:rsid w:val="002C17D3"/>
    <w:rsid w:val="002C5B25"/>
    <w:rsid w:val="002D08A8"/>
    <w:rsid w:val="002D0B5D"/>
    <w:rsid w:val="002D3339"/>
    <w:rsid w:val="002D44B0"/>
    <w:rsid w:val="002D543D"/>
    <w:rsid w:val="002E0D98"/>
    <w:rsid w:val="002E306B"/>
    <w:rsid w:val="002E397C"/>
    <w:rsid w:val="002E7B60"/>
    <w:rsid w:val="002E7BEF"/>
    <w:rsid w:val="002F424A"/>
    <w:rsid w:val="002F55DC"/>
    <w:rsid w:val="00300B1E"/>
    <w:rsid w:val="003047BF"/>
    <w:rsid w:val="003117EE"/>
    <w:rsid w:val="00311EB3"/>
    <w:rsid w:val="00312AAE"/>
    <w:rsid w:val="00316715"/>
    <w:rsid w:val="00316C93"/>
    <w:rsid w:val="0032143A"/>
    <w:rsid w:val="00321D67"/>
    <w:rsid w:val="003253F4"/>
    <w:rsid w:val="00326768"/>
    <w:rsid w:val="00326B18"/>
    <w:rsid w:val="00327186"/>
    <w:rsid w:val="00327D74"/>
    <w:rsid w:val="00330230"/>
    <w:rsid w:val="00333175"/>
    <w:rsid w:val="00336A2E"/>
    <w:rsid w:val="003415DD"/>
    <w:rsid w:val="00345600"/>
    <w:rsid w:val="003463EF"/>
    <w:rsid w:val="00352776"/>
    <w:rsid w:val="003527E9"/>
    <w:rsid w:val="003543D8"/>
    <w:rsid w:val="00354A13"/>
    <w:rsid w:val="00360FBC"/>
    <w:rsid w:val="00363B10"/>
    <w:rsid w:val="00363DA1"/>
    <w:rsid w:val="00367894"/>
    <w:rsid w:val="003709B5"/>
    <w:rsid w:val="00374113"/>
    <w:rsid w:val="00377739"/>
    <w:rsid w:val="003839ED"/>
    <w:rsid w:val="00383DB2"/>
    <w:rsid w:val="00384C98"/>
    <w:rsid w:val="0038690D"/>
    <w:rsid w:val="00386EBA"/>
    <w:rsid w:val="003904B6"/>
    <w:rsid w:val="00393A68"/>
    <w:rsid w:val="0039476E"/>
    <w:rsid w:val="00396650"/>
    <w:rsid w:val="003A239A"/>
    <w:rsid w:val="003A361E"/>
    <w:rsid w:val="003A4206"/>
    <w:rsid w:val="003D2D1E"/>
    <w:rsid w:val="003E1E75"/>
    <w:rsid w:val="003E2F56"/>
    <w:rsid w:val="003E60A3"/>
    <w:rsid w:val="003F31D1"/>
    <w:rsid w:val="003F42F2"/>
    <w:rsid w:val="003F4B41"/>
    <w:rsid w:val="0040066F"/>
    <w:rsid w:val="00400F26"/>
    <w:rsid w:val="00401B6D"/>
    <w:rsid w:val="00401CED"/>
    <w:rsid w:val="00402519"/>
    <w:rsid w:val="00405A76"/>
    <w:rsid w:val="00405E43"/>
    <w:rsid w:val="00405F4A"/>
    <w:rsid w:val="004130FE"/>
    <w:rsid w:val="004133B5"/>
    <w:rsid w:val="00416B87"/>
    <w:rsid w:val="00424673"/>
    <w:rsid w:val="004270A2"/>
    <w:rsid w:val="00430256"/>
    <w:rsid w:val="00433B3C"/>
    <w:rsid w:val="00437925"/>
    <w:rsid w:val="00445AB8"/>
    <w:rsid w:val="004477CF"/>
    <w:rsid w:val="00452E7B"/>
    <w:rsid w:val="00454A99"/>
    <w:rsid w:val="0046205D"/>
    <w:rsid w:val="00466082"/>
    <w:rsid w:val="004721D2"/>
    <w:rsid w:val="004722DC"/>
    <w:rsid w:val="00473DE7"/>
    <w:rsid w:val="0048099C"/>
    <w:rsid w:val="004809D5"/>
    <w:rsid w:val="00480CC3"/>
    <w:rsid w:val="00483426"/>
    <w:rsid w:val="0048430C"/>
    <w:rsid w:val="0048663B"/>
    <w:rsid w:val="00486B79"/>
    <w:rsid w:val="00490494"/>
    <w:rsid w:val="004912BA"/>
    <w:rsid w:val="00495FAE"/>
    <w:rsid w:val="00497B0A"/>
    <w:rsid w:val="00497C35"/>
    <w:rsid w:val="004A052D"/>
    <w:rsid w:val="004A05E1"/>
    <w:rsid w:val="004A20C8"/>
    <w:rsid w:val="004A66DF"/>
    <w:rsid w:val="004A7A34"/>
    <w:rsid w:val="004B0B03"/>
    <w:rsid w:val="004B5D4A"/>
    <w:rsid w:val="004C17C6"/>
    <w:rsid w:val="004C2770"/>
    <w:rsid w:val="004C32B8"/>
    <w:rsid w:val="004C66A9"/>
    <w:rsid w:val="004D298D"/>
    <w:rsid w:val="004D315A"/>
    <w:rsid w:val="004D5ECB"/>
    <w:rsid w:val="004E486C"/>
    <w:rsid w:val="004E6795"/>
    <w:rsid w:val="004F5CE8"/>
    <w:rsid w:val="004F6621"/>
    <w:rsid w:val="00500073"/>
    <w:rsid w:val="005019D4"/>
    <w:rsid w:val="00510245"/>
    <w:rsid w:val="005159E4"/>
    <w:rsid w:val="00516A6B"/>
    <w:rsid w:val="005201E0"/>
    <w:rsid w:val="0052108F"/>
    <w:rsid w:val="005235AE"/>
    <w:rsid w:val="00523CCF"/>
    <w:rsid w:val="00525DE8"/>
    <w:rsid w:val="00530A2A"/>
    <w:rsid w:val="005326BC"/>
    <w:rsid w:val="00533980"/>
    <w:rsid w:val="005346CF"/>
    <w:rsid w:val="0053592C"/>
    <w:rsid w:val="00536015"/>
    <w:rsid w:val="00537700"/>
    <w:rsid w:val="00541FBA"/>
    <w:rsid w:val="0054500F"/>
    <w:rsid w:val="0054694F"/>
    <w:rsid w:val="00546975"/>
    <w:rsid w:val="00547A4D"/>
    <w:rsid w:val="00547FF0"/>
    <w:rsid w:val="005509C5"/>
    <w:rsid w:val="0055139A"/>
    <w:rsid w:val="005529F7"/>
    <w:rsid w:val="0055338A"/>
    <w:rsid w:val="00556782"/>
    <w:rsid w:val="0056129C"/>
    <w:rsid w:val="005617A7"/>
    <w:rsid w:val="0056271E"/>
    <w:rsid w:val="005639E2"/>
    <w:rsid w:val="00564994"/>
    <w:rsid w:val="00565AAE"/>
    <w:rsid w:val="0057268E"/>
    <w:rsid w:val="00576124"/>
    <w:rsid w:val="00580093"/>
    <w:rsid w:val="00581614"/>
    <w:rsid w:val="00582571"/>
    <w:rsid w:val="005834B6"/>
    <w:rsid w:val="005868C9"/>
    <w:rsid w:val="005903FB"/>
    <w:rsid w:val="0059369E"/>
    <w:rsid w:val="00594DA2"/>
    <w:rsid w:val="005A4DE7"/>
    <w:rsid w:val="005A6066"/>
    <w:rsid w:val="005B410F"/>
    <w:rsid w:val="005C06B8"/>
    <w:rsid w:val="005C5BA4"/>
    <w:rsid w:val="005C709B"/>
    <w:rsid w:val="005C7176"/>
    <w:rsid w:val="005C7D37"/>
    <w:rsid w:val="005D015A"/>
    <w:rsid w:val="005D035A"/>
    <w:rsid w:val="005D078E"/>
    <w:rsid w:val="005E1CE3"/>
    <w:rsid w:val="005E2616"/>
    <w:rsid w:val="005F0071"/>
    <w:rsid w:val="005F3F36"/>
    <w:rsid w:val="00603661"/>
    <w:rsid w:val="006036DA"/>
    <w:rsid w:val="00603795"/>
    <w:rsid w:val="00603A0D"/>
    <w:rsid w:val="0060482A"/>
    <w:rsid w:val="0060651E"/>
    <w:rsid w:val="00612B88"/>
    <w:rsid w:val="00612D2A"/>
    <w:rsid w:val="0062165A"/>
    <w:rsid w:val="006219D2"/>
    <w:rsid w:val="006227B3"/>
    <w:rsid w:val="00623373"/>
    <w:rsid w:val="0062526E"/>
    <w:rsid w:val="00631F61"/>
    <w:rsid w:val="00634220"/>
    <w:rsid w:val="00634AF4"/>
    <w:rsid w:val="00636116"/>
    <w:rsid w:val="00636153"/>
    <w:rsid w:val="00640717"/>
    <w:rsid w:val="00655E11"/>
    <w:rsid w:val="00661923"/>
    <w:rsid w:val="00667547"/>
    <w:rsid w:val="006701B8"/>
    <w:rsid w:val="00670B72"/>
    <w:rsid w:val="00672879"/>
    <w:rsid w:val="00672CF0"/>
    <w:rsid w:val="006755E3"/>
    <w:rsid w:val="0067678C"/>
    <w:rsid w:val="0067790D"/>
    <w:rsid w:val="00681E4E"/>
    <w:rsid w:val="00682425"/>
    <w:rsid w:val="006910A2"/>
    <w:rsid w:val="006910E4"/>
    <w:rsid w:val="00692956"/>
    <w:rsid w:val="00693A23"/>
    <w:rsid w:val="00696F0F"/>
    <w:rsid w:val="006A28BE"/>
    <w:rsid w:val="006A400E"/>
    <w:rsid w:val="006B090F"/>
    <w:rsid w:val="006B7F49"/>
    <w:rsid w:val="006C2B50"/>
    <w:rsid w:val="006C315F"/>
    <w:rsid w:val="006C4CBD"/>
    <w:rsid w:val="006C6678"/>
    <w:rsid w:val="006C6CED"/>
    <w:rsid w:val="006D4EC1"/>
    <w:rsid w:val="006D63D6"/>
    <w:rsid w:val="006E3AC8"/>
    <w:rsid w:val="006F083C"/>
    <w:rsid w:val="006F08E1"/>
    <w:rsid w:val="006F12C0"/>
    <w:rsid w:val="006F2826"/>
    <w:rsid w:val="006F3BFA"/>
    <w:rsid w:val="006F4597"/>
    <w:rsid w:val="006F57A2"/>
    <w:rsid w:val="00704D9E"/>
    <w:rsid w:val="007065D2"/>
    <w:rsid w:val="00712908"/>
    <w:rsid w:val="00712C53"/>
    <w:rsid w:val="00713434"/>
    <w:rsid w:val="0071530D"/>
    <w:rsid w:val="00717B0B"/>
    <w:rsid w:val="00720F53"/>
    <w:rsid w:val="007233DD"/>
    <w:rsid w:val="00727E2F"/>
    <w:rsid w:val="00734544"/>
    <w:rsid w:val="00735B98"/>
    <w:rsid w:val="007414A3"/>
    <w:rsid w:val="00742AEC"/>
    <w:rsid w:val="007445B5"/>
    <w:rsid w:val="00760F99"/>
    <w:rsid w:val="007631C5"/>
    <w:rsid w:val="0076792D"/>
    <w:rsid w:val="00770811"/>
    <w:rsid w:val="007864C7"/>
    <w:rsid w:val="00794544"/>
    <w:rsid w:val="007A5F72"/>
    <w:rsid w:val="007A60F3"/>
    <w:rsid w:val="007B037C"/>
    <w:rsid w:val="007B0DEF"/>
    <w:rsid w:val="007B780A"/>
    <w:rsid w:val="007C0C73"/>
    <w:rsid w:val="007C3ECA"/>
    <w:rsid w:val="007C585C"/>
    <w:rsid w:val="007D04FE"/>
    <w:rsid w:val="007D0B9D"/>
    <w:rsid w:val="007D5AFB"/>
    <w:rsid w:val="007D6867"/>
    <w:rsid w:val="007D74C1"/>
    <w:rsid w:val="007E1678"/>
    <w:rsid w:val="007E32B2"/>
    <w:rsid w:val="007E7F2B"/>
    <w:rsid w:val="007F2E12"/>
    <w:rsid w:val="007F3E68"/>
    <w:rsid w:val="00801309"/>
    <w:rsid w:val="00802D5E"/>
    <w:rsid w:val="00803710"/>
    <w:rsid w:val="008079DA"/>
    <w:rsid w:val="00814B19"/>
    <w:rsid w:val="008266B6"/>
    <w:rsid w:val="0083711B"/>
    <w:rsid w:val="008405BC"/>
    <w:rsid w:val="00841849"/>
    <w:rsid w:val="00841F61"/>
    <w:rsid w:val="008464B2"/>
    <w:rsid w:val="008503DF"/>
    <w:rsid w:val="008506D4"/>
    <w:rsid w:val="00862EAD"/>
    <w:rsid w:val="00872053"/>
    <w:rsid w:val="0087543B"/>
    <w:rsid w:val="00877B2E"/>
    <w:rsid w:val="008832C6"/>
    <w:rsid w:val="00883F6A"/>
    <w:rsid w:val="00887617"/>
    <w:rsid w:val="0089077C"/>
    <w:rsid w:val="0089085A"/>
    <w:rsid w:val="00894243"/>
    <w:rsid w:val="008A0077"/>
    <w:rsid w:val="008A1D3C"/>
    <w:rsid w:val="008A6A6A"/>
    <w:rsid w:val="008A791B"/>
    <w:rsid w:val="008B6392"/>
    <w:rsid w:val="008B65C3"/>
    <w:rsid w:val="008C22CE"/>
    <w:rsid w:val="008C39F2"/>
    <w:rsid w:val="008D550A"/>
    <w:rsid w:val="008E2E63"/>
    <w:rsid w:val="008E5B04"/>
    <w:rsid w:val="008F1B3F"/>
    <w:rsid w:val="008F1FB8"/>
    <w:rsid w:val="008F4545"/>
    <w:rsid w:val="008F4FDE"/>
    <w:rsid w:val="008F64FB"/>
    <w:rsid w:val="0090102C"/>
    <w:rsid w:val="0090586B"/>
    <w:rsid w:val="00912952"/>
    <w:rsid w:val="0091305E"/>
    <w:rsid w:val="009277E4"/>
    <w:rsid w:val="00931392"/>
    <w:rsid w:val="00933DB6"/>
    <w:rsid w:val="00955D17"/>
    <w:rsid w:val="0095605E"/>
    <w:rsid w:val="00964507"/>
    <w:rsid w:val="00965307"/>
    <w:rsid w:val="009667D2"/>
    <w:rsid w:val="0097066F"/>
    <w:rsid w:val="009727D6"/>
    <w:rsid w:val="009764CB"/>
    <w:rsid w:val="00977923"/>
    <w:rsid w:val="009779EF"/>
    <w:rsid w:val="00983A21"/>
    <w:rsid w:val="00983DCE"/>
    <w:rsid w:val="0098424E"/>
    <w:rsid w:val="00992523"/>
    <w:rsid w:val="0099514B"/>
    <w:rsid w:val="00996143"/>
    <w:rsid w:val="009A0C45"/>
    <w:rsid w:val="009A33DA"/>
    <w:rsid w:val="009A4403"/>
    <w:rsid w:val="009A6409"/>
    <w:rsid w:val="009A6AEE"/>
    <w:rsid w:val="009A7C35"/>
    <w:rsid w:val="009B21FD"/>
    <w:rsid w:val="009B2DDF"/>
    <w:rsid w:val="009B5C66"/>
    <w:rsid w:val="009B7218"/>
    <w:rsid w:val="009B7B15"/>
    <w:rsid w:val="009C2438"/>
    <w:rsid w:val="009C25FE"/>
    <w:rsid w:val="009C2E79"/>
    <w:rsid w:val="009C3859"/>
    <w:rsid w:val="009C48D6"/>
    <w:rsid w:val="009C66FE"/>
    <w:rsid w:val="009D2811"/>
    <w:rsid w:val="009D5883"/>
    <w:rsid w:val="009D5C6A"/>
    <w:rsid w:val="009E5041"/>
    <w:rsid w:val="009E741C"/>
    <w:rsid w:val="009F0C6F"/>
    <w:rsid w:val="009F4919"/>
    <w:rsid w:val="009F7A46"/>
    <w:rsid w:val="00A06093"/>
    <w:rsid w:val="00A1033F"/>
    <w:rsid w:val="00A139A3"/>
    <w:rsid w:val="00A2331B"/>
    <w:rsid w:val="00A2790E"/>
    <w:rsid w:val="00A34F3B"/>
    <w:rsid w:val="00A37016"/>
    <w:rsid w:val="00A37028"/>
    <w:rsid w:val="00A37A8C"/>
    <w:rsid w:val="00A50B31"/>
    <w:rsid w:val="00A56808"/>
    <w:rsid w:val="00A56B55"/>
    <w:rsid w:val="00A574EE"/>
    <w:rsid w:val="00A60BF9"/>
    <w:rsid w:val="00A6126D"/>
    <w:rsid w:val="00A6213B"/>
    <w:rsid w:val="00A664EB"/>
    <w:rsid w:val="00A71913"/>
    <w:rsid w:val="00A75FBC"/>
    <w:rsid w:val="00A7726E"/>
    <w:rsid w:val="00A818E7"/>
    <w:rsid w:val="00A81AC2"/>
    <w:rsid w:val="00A830EB"/>
    <w:rsid w:val="00A84CF4"/>
    <w:rsid w:val="00A907EA"/>
    <w:rsid w:val="00A9538A"/>
    <w:rsid w:val="00A95D24"/>
    <w:rsid w:val="00AA5899"/>
    <w:rsid w:val="00AA742C"/>
    <w:rsid w:val="00AB1509"/>
    <w:rsid w:val="00AB348E"/>
    <w:rsid w:val="00AB3938"/>
    <w:rsid w:val="00AB4836"/>
    <w:rsid w:val="00AB51DD"/>
    <w:rsid w:val="00AB5E73"/>
    <w:rsid w:val="00AC08E1"/>
    <w:rsid w:val="00AC2547"/>
    <w:rsid w:val="00AD001C"/>
    <w:rsid w:val="00AD1E37"/>
    <w:rsid w:val="00AD6DC2"/>
    <w:rsid w:val="00AF3B97"/>
    <w:rsid w:val="00B03A56"/>
    <w:rsid w:val="00B03D65"/>
    <w:rsid w:val="00B041D9"/>
    <w:rsid w:val="00B04F08"/>
    <w:rsid w:val="00B10996"/>
    <w:rsid w:val="00B10ECD"/>
    <w:rsid w:val="00B11C95"/>
    <w:rsid w:val="00B143D0"/>
    <w:rsid w:val="00B15934"/>
    <w:rsid w:val="00B15B9E"/>
    <w:rsid w:val="00B15D79"/>
    <w:rsid w:val="00B160B7"/>
    <w:rsid w:val="00B17B94"/>
    <w:rsid w:val="00B229E0"/>
    <w:rsid w:val="00B267BF"/>
    <w:rsid w:val="00B27F68"/>
    <w:rsid w:val="00B31D6B"/>
    <w:rsid w:val="00B329AE"/>
    <w:rsid w:val="00B34751"/>
    <w:rsid w:val="00B35F8C"/>
    <w:rsid w:val="00B5052C"/>
    <w:rsid w:val="00B50B78"/>
    <w:rsid w:val="00B571BE"/>
    <w:rsid w:val="00B7023B"/>
    <w:rsid w:val="00B7390C"/>
    <w:rsid w:val="00B74B3C"/>
    <w:rsid w:val="00B817FC"/>
    <w:rsid w:val="00B8215C"/>
    <w:rsid w:val="00B83C7B"/>
    <w:rsid w:val="00B871E5"/>
    <w:rsid w:val="00B9323E"/>
    <w:rsid w:val="00B97C36"/>
    <w:rsid w:val="00BA2B75"/>
    <w:rsid w:val="00BA2FD6"/>
    <w:rsid w:val="00BA5406"/>
    <w:rsid w:val="00BB0112"/>
    <w:rsid w:val="00BB053B"/>
    <w:rsid w:val="00BB1358"/>
    <w:rsid w:val="00BB2495"/>
    <w:rsid w:val="00BB7283"/>
    <w:rsid w:val="00BC0D2F"/>
    <w:rsid w:val="00BC4BE0"/>
    <w:rsid w:val="00BC7DB9"/>
    <w:rsid w:val="00BD6AEC"/>
    <w:rsid w:val="00BF7117"/>
    <w:rsid w:val="00C00222"/>
    <w:rsid w:val="00C02648"/>
    <w:rsid w:val="00C05450"/>
    <w:rsid w:val="00C05586"/>
    <w:rsid w:val="00C05679"/>
    <w:rsid w:val="00C066B2"/>
    <w:rsid w:val="00C06FE1"/>
    <w:rsid w:val="00C114D4"/>
    <w:rsid w:val="00C1271A"/>
    <w:rsid w:val="00C12E39"/>
    <w:rsid w:val="00C15220"/>
    <w:rsid w:val="00C16E03"/>
    <w:rsid w:val="00C20E70"/>
    <w:rsid w:val="00C22E68"/>
    <w:rsid w:val="00C27024"/>
    <w:rsid w:val="00C34D88"/>
    <w:rsid w:val="00C34F8E"/>
    <w:rsid w:val="00C364A3"/>
    <w:rsid w:val="00C41E29"/>
    <w:rsid w:val="00C42074"/>
    <w:rsid w:val="00C4351C"/>
    <w:rsid w:val="00C504CA"/>
    <w:rsid w:val="00C56B3A"/>
    <w:rsid w:val="00C607A0"/>
    <w:rsid w:val="00C718A8"/>
    <w:rsid w:val="00C8033D"/>
    <w:rsid w:val="00C80962"/>
    <w:rsid w:val="00C85D62"/>
    <w:rsid w:val="00C868CA"/>
    <w:rsid w:val="00C87328"/>
    <w:rsid w:val="00C94FE4"/>
    <w:rsid w:val="00C95A20"/>
    <w:rsid w:val="00C9693B"/>
    <w:rsid w:val="00CA227A"/>
    <w:rsid w:val="00CA29D9"/>
    <w:rsid w:val="00CA69C1"/>
    <w:rsid w:val="00CA7C00"/>
    <w:rsid w:val="00CA7F81"/>
    <w:rsid w:val="00CB0416"/>
    <w:rsid w:val="00CB3DBE"/>
    <w:rsid w:val="00CB4C92"/>
    <w:rsid w:val="00CB50E1"/>
    <w:rsid w:val="00CB5527"/>
    <w:rsid w:val="00CB6FDC"/>
    <w:rsid w:val="00CB7E2E"/>
    <w:rsid w:val="00CC15C0"/>
    <w:rsid w:val="00CC1D43"/>
    <w:rsid w:val="00CC2730"/>
    <w:rsid w:val="00CC3BFE"/>
    <w:rsid w:val="00CC54CA"/>
    <w:rsid w:val="00CD07CB"/>
    <w:rsid w:val="00CD0A11"/>
    <w:rsid w:val="00CD4B20"/>
    <w:rsid w:val="00CE10A5"/>
    <w:rsid w:val="00CE148A"/>
    <w:rsid w:val="00CE18EC"/>
    <w:rsid w:val="00CE20AB"/>
    <w:rsid w:val="00CF1BDB"/>
    <w:rsid w:val="00D0088C"/>
    <w:rsid w:val="00D0752C"/>
    <w:rsid w:val="00D10834"/>
    <w:rsid w:val="00D14597"/>
    <w:rsid w:val="00D22560"/>
    <w:rsid w:val="00D27BBE"/>
    <w:rsid w:val="00D301C3"/>
    <w:rsid w:val="00D314C4"/>
    <w:rsid w:val="00D31663"/>
    <w:rsid w:val="00D33D25"/>
    <w:rsid w:val="00D35586"/>
    <w:rsid w:val="00D3649F"/>
    <w:rsid w:val="00D41156"/>
    <w:rsid w:val="00D514AD"/>
    <w:rsid w:val="00D52484"/>
    <w:rsid w:val="00D52810"/>
    <w:rsid w:val="00D63BEB"/>
    <w:rsid w:val="00D72A4E"/>
    <w:rsid w:val="00D7575D"/>
    <w:rsid w:val="00D7634B"/>
    <w:rsid w:val="00D764A1"/>
    <w:rsid w:val="00D8167F"/>
    <w:rsid w:val="00D82A74"/>
    <w:rsid w:val="00D8371D"/>
    <w:rsid w:val="00D84F02"/>
    <w:rsid w:val="00D87A78"/>
    <w:rsid w:val="00D938D2"/>
    <w:rsid w:val="00DA3CA5"/>
    <w:rsid w:val="00DA7664"/>
    <w:rsid w:val="00DB159B"/>
    <w:rsid w:val="00DB3B1C"/>
    <w:rsid w:val="00DB67C9"/>
    <w:rsid w:val="00DB6BD0"/>
    <w:rsid w:val="00DC12E5"/>
    <w:rsid w:val="00DC1689"/>
    <w:rsid w:val="00DC1A68"/>
    <w:rsid w:val="00DC2484"/>
    <w:rsid w:val="00DC39A4"/>
    <w:rsid w:val="00DC623F"/>
    <w:rsid w:val="00DD1969"/>
    <w:rsid w:val="00DE0C0A"/>
    <w:rsid w:val="00DE705D"/>
    <w:rsid w:val="00DE7D97"/>
    <w:rsid w:val="00DF40F0"/>
    <w:rsid w:val="00DF77A4"/>
    <w:rsid w:val="00E0278F"/>
    <w:rsid w:val="00E13C68"/>
    <w:rsid w:val="00E1521E"/>
    <w:rsid w:val="00E20025"/>
    <w:rsid w:val="00E22C74"/>
    <w:rsid w:val="00E2417E"/>
    <w:rsid w:val="00E30058"/>
    <w:rsid w:val="00E32E2C"/>
    <w:rsid w:val="00E33D2F"/>
    <w:rsid w:val="00E36141"/>
    <w:rsid w:val="00E41B53"/>
    <w:rsid w:val="00E4255B"/>
    <w:rsid w:val="00E4533C"/>
    <w:rsid w:val="00E50080"/>
    <w:rsid w:val="00E54F01"/>
    <w:rsid w:val="00E56171"/>
    <w:rsid w:val="00E640DB"/>
    <w:rsid w:val="00E6563F"/>
    <w:rsid w:val="00E659CF"/>
    <w:rsid w:val="00E66BC2"/>
    <w:rsid w:val="00E678A9"/>
    <w:rsid w:val="00E7159F"/>
    <w:rsid w:val="00E76C75"/>
    <w:rsid w:val="00E8259B"/>
    <w:rsid w:val="00E84634"/>
    <w:rsid w:val="00E85B22"/>
    <w:rsid w:val="00E95DA1"/>
    <w:rsid w:val="00E95F85"/>
    <w:rsid w:val="00E96181"/>
    <w:rsid w:val="00EA4270"/>
    <w:rsid w:val="00EA4777"/>
    <w:rsid w:val="00EB501E"/>
    <w:rsid w:val="00EC00FE"/>
    <w:rsid w:val="00EC177F"/>
    <w:rsid w:val="00EC440E"/>
    <w:rsid w:val="00EC5630"/>
    <w:rsid w:val="00EC7CDD"/>
    <w:rsid w:val="00ED59F7"/>
    <w:rsid w:val="00ED68C3"/>
    <w:rsid w:val="00EE12C7"/>
    <w:rsid w:val="00EF0666"/>
    <w:rsid w:val="00EF1B25"/>
    <w:rsid w:val="00EF1C46"/>
    <w:rsid w:val="00EF355B"/>
    <w:rsid w:val="00F11D92"/>
    <w:rsid w:val="00F12086"/>
    <w:rsid w:val="00F17661"/>
    <w:rsid w:val="00F201B8"/>
    <w:rsid w:val="00F20FBC"/>
    <w:rsid w:val="00F33B2B"/>
    <w:rsid w:val="00F35495"/>
    <w:rsid w:val="00F47334"/>
    <w:rsid w:val="00F50804"/>
    <w:rsid w:val="00F51461"/>
    <w:rsid w:val="00F5431A"/>
    <w:rsid w:val="00F61FA2"/>
    <w:rsid w:val="00F64C68"/>
    <w:rsid w:val="00F65CBD"/>
    <w:rsid w:val="00F66527"/>
    <w:rsid w:val="00F7006C"/>
    <w:rsid w:val="00F70D9D"/>
    <w:rsid w:val="00F71ED5"/>
    <w:rsid w:val="00F8080F"/>
    <w:rsid w:val="00F814A4"/>
    <w:rsid w:val="00F8421E"/>
    <w:rsid w:val="00F84417"/>
    <w:rsid w:val="00F93AAF"/>
    <w:rsid w:val="00F94835"/>
    <w:rsid w:val="00F971AF"/>
    <w:rsid w:val="00FA03CB"/>
    <w:rsid w:val="00FA3001"/>
    <w:rsid w:val="00FB4E57"/>
    <w:rsid w:val="00FC2ECA"/>
    <w:rsid w:val="00FC4661"/>
    <w:rsid w:val="00FC4A00"/>
    <w:rsid w:val="00FC5876"/>
    <w:rsid w:val="00FD45C6"/>
    <w:rsid w:val="00FD6336"/>
    <w:rsid w:val="00FE0521"/>
    <w:rsid w:val="00FF0F1B"/>
    <w:rsid w:val="00FF101E"/>
    <w:rsid w:val="00FF1C4D"/>
    <w:rsid w:val="00FF3873"/>
    <w:rsid w:val="00FF50B3"/>
    <w:rsid w:val="00FF6A4C"/>
    <w:rsid w:val="00FF6C4A"/>
    <w:rsid w:val="6597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7245"/>
  <w15:docId w15:val="{D75ECEFF-AE4A-4F2D-8F0F-450E83D6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Body Text"/>
    <w:basedOn w:val="a"/>
    <w:link w:val="ac"/>
    <w:rPr>
      <w:sz w:val="28"/>
    </w:r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character" w:customStyle="1" w:styleId="ac">
    <w:name w:val="Основной текст Знак"/>
    <w:basedOn w:val="a0"/>
    <w:link w:val="ab"/>
    <w:qFormat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">
    <w:name w:val="List Paragraph"/>
    <w:basedOn w:val="a"/>
    <w:uiPriority w:val="1"/>
    <w:qFormat/>
    <w:pPr>
      <w:ind w:left="720"/>
      <w:contextualSpacing/>
    </w:p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 w:bidi="ar-SA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 w:bidi="ar-SA"/>
    </w:rPr>
  </w:style>
  <w:style w:type="character" w:customStyle="1" w:styleId="gd">
    <w:name w:val="gd"/>
    <w:basedOn w:val="a0"/>
    <w:qFormat/>
  </w:style>
  <w:style w:type="character" w:customStyle="1" w:styleId="g3">
    <w:name w:val="g3"/>
    <w:basedOn w:val="a0"/>
  </w:style>
  <w:style w:type="character" w:customStyle="1" w:styleId="hb">
    <w:name w:val="hb"/>
    <w:basedOn w:val="a0"/>
  </w:style>
  <w:style w:type="character" w:customStyle="1" w:styleId="g2">
    <w:name w:val="g2"/>
    <w:basedOn w:val="a0"/>
  </w:style>
  <w:style w:type="paragraph" w:customStyle="1" w:styleId="af0">
    <w:name w:val="Знак Знак Знак Знак Знак Знак Знак Знак Знак Знак"/>
    <w:basedOn w:val="a"/>
    <w:autoRedefine/>
    <w:qFormat/>
    <w:pPr>
      <w:spacing w:after="160" w:line="240" w:lineRule="exact"/>
    </w:pPr>
    <w:rPr>
      <w:rFonts w:ascii="Calibri" w:eastAsia="SimSun" w:hAnsi="Calibri" w:cs="Calibri"/>
      <w:b/>
      <w:sz w:val="28"/>
      <w:szCs w:val="22"/>
      <w:lang w:val="en-US" w:eastAsia="en-US"/>
    </w:rPr>
  </w:style>
  <w:style w:type="paragraph" w:customStyle="1" w:styleId="Bodytext">
    <w:name w:val="Bodytext"/>
    <w:basedOn w:val="a"/>
    <w:pPr>
      <w:spacing w:after="120"/>
      <w:ind w:firstLine="720"/>
      <w:jc w:val="both"/>
    </w:pPr>
    <w:rPr>
      <w:rFonts w:ascii="Calibri" w:hAnsi="Calibri" w:cs="Calibri"/>
      <w:sz w:val="24"/>
      <w:szCs w:val="24"/>
      <w:lang w:val="en-GB" w:eastAsia="en-GB"/>
    </w:rPr>
  </w:style>
  <w:style w:type="paragraph" w:customStyle="1" w:styleId="Bodytext-">
    <w:name w:val="Bodytext -"/>
    <w:basedOn w:val="Bodytext"/>
    <w:pPr>
      <w:numPr>
        <w:numId w:val="1"/>
      </w:numPr>
      <w:ind w:left="720"/>
    </w:pPr>
    <w:rPr>
      <w:lang w:val="ru-RU"/>
    </w:rPr>
  </w:style>
  <w:style w:type="character" w:customStyle="1" w:styleId="s0">
    <w:name w:val="s0"/>
    <w:qFormat/>
    <w:rPr>
      <w:rFonts w:ascii="Times New Roman" w:hAnsi="Times New Roman" w:cs="Times New Roman" w:hint="default"/>
      <w:color w:val="000000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</w:rPr>
  </w:style>
  <w:style w:type="paragraph" w:customStyle="1" w:styleId="p1">
    <w:name w:val="p1"/>
    <w:basedOn w:val="a"/>
    <w:qFormat/>
    <w:rsid w:val="00A95D24"/>
    <w:pPr>
      <w:spacing w:before="100" w:beforeAutospacing="1" w:after="100" w:afterAutospacing="1"/>
    </w:pPr>
    <w:rPr>
      <w:sz w:val="24"/>
      <w:szCs w:val="24"/>
      <w:lang w:val="zh-CN"/>
    </w:rPr>
  </w:style>
  <w:style w:type="character" w:customStyle="1" w:styleId="apple-converted-space">
    <w:name w:val="apple-converted-space"/>
    <w:basedOn w:val="a0"/>
    <w:qFormat/>
    <w:rsid w:val="00A95D24"/>
  </w:style>
  <w:style w:type="character" w:customStyle="1" w:styleId="s2">
    <w:name w:val="s2"/>
    <w:basedOn w:val="a0"/>
    <w:qFormat/>
    <w:rsid w:val="00A95D24"/>
  </w:style>
  <w:style w:type="paragraph" w:styleId="af1">
    <w:name w:val="Subtitle"/>
    <w:basedOn w:val="a"/>
    <w:next w:val="a"/>
    <w:link w:val="af2"/>
    <w:uiPriority w:val="11"/>
    <w:qFormat/>
    <w:rsid w:val="00E8259B"/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f2">
    <w:name w:val="Подзаголовок Знак"/>
    <w:basedOn w:val="a0"/>
    <w:link w:val="af1"/>
    <w:uiPriority w:val="11"/>
    <w:qFormat/>
    <w:rsid w:val="00E8259B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2418</Words>
  <Characters>18526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Dinara Kaliyeva</cp:lastModifiedBy>
  <cp:revision>5</cp:revision>
  <cp:lastPrinted>2024-06-17T05:33:00Z</cp:lastPrinted>
  <dcterms:created xsi:type="dcterms:W3CDTF">2026-05-04T13:49:00Z</dcterms:created>
  <dcterms:modified xsi:type="dcterms:W3CDTF">2026-05-08T10:42:00Z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6BA2624144634F6789ED60E253565EEB_12</vt:lpwstr>
  </property>
</Properties>
</file>